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BE" w:rsidRDefault="00BD41BE" w:rsidP="00BD41BE">
      <w:pPr>
        <w:spacing w:line="360" w:lineRule="auto"/>
        <w:jc w:val="both"/>
        <w:rPr>
          <w:sz w:val="26"/>
        </w:rPr>
      </w:pPr>
    </w:p>
    <w:p w:rsidR="00BD41BE" w:rsidRDefault="00BD41BE" w:rsidP="00BD41BE">
      <w:pPr>
        <w:tabs>
          <w:tab w:val="center" w:pos="7200"/>
        </w:tabs>
        <w:jc w:val="center"/>
        <w:rPr>
          <w:b/>
          <w:sz w:val="26"/>
        </w:rPr>
      </w:pPr>
      <w:r>
        <w:rPr>
          <w:b/>
          <w:noProof/>
          <w:sz w:val="26"/>
        </w:rPr>
        <mc:AlternateContent>
          <mc:Choice Requires="wpg">
            <w:drawing>
              <wp:anchor distT="0" distB="0" distL="114300" distR="114300" simplePos="0" relativeHeight="251659264" behindDoc="0" locked="0" layoutInCell="1" allowOverlap="1" wp14:anchorId="4AEEBBA5" wp14:editId="43A18D7F">
                <wp:simplePos x="0" y="0"/>
                <wp:positionH relativeFrom="column">
                  <wp:posOffset>-354330</wp:posOffset>
                </wp:positionH>
                <wp:positionV relativeFrom="paragraph">
                  <wp:posOffset>-814070</wp:posOffset>
                </wp:positionV>
                <wp:extent cx="6978650" cy="1670685"/>
                <wp:effectExtent l="0" t="381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1670685"/>
                          <a:chOff x="751" y="432"/>
                          <a:chExt cx="10698" cy="2340"/>
                        </a:xfrm>
                      </wpg:grpSpPr>
                      <wps:wsp>
                        <wps:cNvPr id="2" name="Text Box 4"/>
                        <wps:cNvSpPr txBox="1">
                          <a:spLocks noChangeArrowheads="1"/>
                        </wps:cNvSpPr>
                        <wps:spPr bwMode="auto">
                          <a:xfrm>
                            <a:off x="751" y="432"/>
                            <a:ext cx="576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1BE" w:rsidRPr="004006A3" w:rsidRDefault="00BD41BE" w:rsidP="00BD41BE">
                              <w:pPr>
                                <w:spacing w:line="216" w:lineRule="auto"/>
                                <w:ind w:left="5040" w:firstLine="720"/>
                                <w:jc w:val="center"/>
                                <w:rPr>
                                  <w:i/>
                                  <w:color w:val="000080"/>
                                  <w:sz w:val="22"/>
                                  <w:szCs w:val="22"/>
                                </w:rPr>
                              </w:pPr>
                            </w:p>
                            <w:p w:rsidR="00BD41BE" w:rsidRPr="004006A3" w:rsidRDefault="00BD41BE" w:rsidP="00BD41BE">
                              <w:pPr>
                                <w:spacing w:line="216" w:lineRule="auto"/>
                                <w:ind w:left="5040" w:firstLine="720"/>
                                <w:jc w:val="center"/>
                                <w:rPr>
                                  <w:i/>
                                  <w:color w:val="000080"/>
                                  <w:sz w:val="22"/>
                                  <w:szCs w:val="22"/>
                                </w:rPr>
                              </w:pPr>
                            </w:p>
                            <w:p w:rsidR="00BD41BE" w:rsidRPr="004006A3" w:rsidRDefault="00BD41BE" w:rsidP="00BD41BE">
                              <w:pPr>
                                <w:ind w:left="720"/>
                                <w:rPr>
                                  <w:b/>
                                  <w:color w:val="000080"/>
                                  <w:sz w:val="52"/>
                                  <w:szCs w:val="52"/>
                                </w:rPr>
                              </w:pPr>
                              <w:r>
                                <w:rPr>
                                  <w:noProof/>
                                  <w:color w:val="000080"/>
                                </w:rPr>
                                <w:drawing>
                                  <wp:inline distT="0" distB="0" distL="0" distR="0" wp14:anchorId="52D2089E" wp14:editId="5EA18A23">
                                    <wp:extent cx="1024890" cy="53276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532765"/>
                                            </a:xfrm>
                                            <a:prstGeom prst="rect">
                                              <a:avLst/>
                                            </a:prstGeom>
                                            <a:noFill/>
                                            <a:ln>
                                              <a:noFill/>
                                            </a:ln>
                                          </pic:spPr>
                                        </pic:pic>
                                      </a:graphicData>
                                    </a:graphic>
                                  </wp:inline>
                                </w:drawing>
                              </w:r>
                              <w:r w:rsidRPr="004006A3">
                                <w:rPr>
                                  <w:color w:val="000080"/>
                                </w:rPr>
                                <w:t xml:space="preserve">  </w:t>
                              </w:r>
                              <w:r w:rsidRPr="004006A3">
                                <w:rPr>
                                  <w:b/>
                                  <w:color w:val="000080"/>
                                  <w:sz w:val="52"/>
                                  <w:szCs w:val="52"/>
                                </w:rPr>
                                <w:t>VASEP</w:t>
                              </w:r>
                              <w:r w:rsidRPr="004006A3">
                                <w:rPr>
                                  <w:b/>
                                  <w:color w:val="000080"/>
                                  <w:sz w:val="52"/>
                                  <w:szCs w:val="52"/>
                                </w:rPr>
                                <w:tab/>
                              </w:r>
                            </w:p>
                            <w:p w:rsidR="00BD41BE" w:rsidRDefault="00BD41BE" w:rsidP="00BD41BE">
                              <w:pPr>
                                <w:spacing w:before="120"/>
                                <w:jc w:val="center"/>
                                <w:rPr>
                                  <w:i/>
                                  <w:color w:val="000080"/>
                                  <w:sz w:val="21"/>
                                  <w:szCs w:val="21"/>
                                </w:rPr>
                              </w:pPr>
                              <w:r>
                                <w:rPr>
                                  <w:i/>
                                  <w:color w:val="000080"/>
                                  <w:sz w:val="21"/>
                                  <w:szCs w:val="21"/>
                                </w:rPr>
                                <w:t>Hiệp hội  Ch</w:t>
                              </w:r>
                              <w:r w:rsidRPr="00AC511E">
                                <w:rPr>
                                  <w:i/>
                                  <w:color w:val="000080"/>
                                  <w:sz w:val="21"/>
                                  <w:szCs w:val="21"/>
                                </w:rPr>
                                <w:t>ế</w:t>
                              </w:r>
                              <w:r>
                                <w:rPr>
                                  <w:i/>
                                  <w:color w:val="000080"/>
                                  <w:sz w:val="21"/>
                                  <w:szCs w:val="21"/>
                                </w:rPr>
                                <w:t xml:space="preserve"> bi</w:t>
                              </w:r>
                              <w:r w:rsidRPr="00AC511E">
                                <w:rPr>
                                  <w:i/>
                                  <w:color w:val="000080"/>
                                  <w:sz w:val="21"/>
                                  <w:szCs w:val="21"/>
                                </w:rPr>
                                <w:t>ế</w:t>
                              </w:r>
                              <w:r>
                                <w:rPr>
                                  <w:i/>
                                  <w:color w:val="000080"/>
                                  <w:sz w:val="21"/>
                                  <w:szCs w:val="21"/>
                                </w:rPr>
                                <w:t>n và Xu</w:t>
                              </w:r>
                              <w:r w:rsidRPr="00AC511E">
                                <w:rPr>
                                  <w:i/>
                                  <w:color w:val="000080"/>
                                  <w:sz w:val="21"/>
                                  <w:szCs w:val="21"/>
                                </w:rPr>
                                <w:t>ất</w:t>
                              </w:r>
                              <w:r>
                                <w:rPr>
                                  <w:i/>
                                  <w:color w:val="000080"/>
                                  <w:sz w:val="21"/>
                                  <w:szCs w:val="21"/>
                                </w:rPr>
                                <w:t xml:space="preserve"> kh</w:t>
                              </w:r>
                              <w:r w:rsidRPr="00AC511E">
                                <w:rPr>
                                  <w:i/>
                                  <w:color w:val="000080"/>
                                  <w:sz w:val="21"/>
                                  <w:szCs w:val="21"/>
                                </w:rPr>
                                <w:t>ẩu</w:t>
                              </w:r>
                              <w:r>
                                <w:rPr>
                                  <w:i/>
                                  <w:color w:val="000080"/>
                                  <w:sz w:val="21"/>
                                  <w:szCs w:val="21"/>
                                </w:rPr>
                                <w:t xml:space="preserve"> Thu</w:t>
                              </w:r>
                              <w:r w:rsidRPr="00AC511E">
                                <w:rPr>
                                  <w:i/>
                                  <w:color w:val="000080"/>
                                  <w:sz w:val="21"/>
                                  <w:szCs w:val="21"/>
                                </w:rPr>
                                <w:t>ỷ</w:t>
                              </w:r>
                              <w:r>
                                <w:rPr>
                                  <w:i/>
                                  <w:color w:val="000080"/>
                                  <w:sz w:val="21"/>
                                  <w:szCs w:val="21"/>
                                </w:rPr>
                                <w:t xml:space="preserve"> s</w:t>
                              </w:r>
                              <w:r w:rsidRPr="00AC511E">
                                <w:rPr>
                                  <w:i/>
                                  <w:color w:val="000080"/>
                                  <w:sz w:val="21"/>
                                  <w:szCs w:val="21"/>
                                </w:rPr>
                                <w:t>ản</w:t>
                              </w:r>
                              <w:r>
                                <w:rPr>
                                  <w:i/>
                                  <w:color w:val="000080"/>
                                  <w:sz w:val="21"/>
                                  <w:szCs w:val="21"/>
                                </w:rPr>
                                <w:t xml:space="preserve"> Việt Nam</w:t>
                              </w:r>
                            </w:p>
                            <w:p w:rsidR="00BD41BE" w:rsidRPr="004006A3" w:rsidRDefault="00BD41BE" w:rsidP="00BD41BE">
                              <w:pPr>
                                <w:spacing w:before="120"/>
                                <w:jc w:val="center"/>
                                <w:rPr>
                                  <w:b/>
                                  <w:color w:val="000080"/>
                                  <w:sz w:val="16"/>
                                  <w:szCs w:val="16"/>
                                </w:rPr>
                              </w:pPr>
                              <w:r>
                                <w:rPr>
                                  <w:i/>
                                  <w:color w:val="000080"/>
                                  <w:sz w:val="21"/>
                                  <w:szCs w:val="21"/>
                                </w:rPr>
                                <w:t>Công ty TNHH Tư vấn Dịch vụ Chế biến Xuất khẩu Thủy sản</w:t>
                              </w:r>
                            </w:p>
                            <w:p w:rsidR="00BD41BE" w:rsidRPr="004006A3" w:rsidRDefault="00BD41BE" w:rsidP="00BD41BE">
                              <w:pPr>
                                <w:jc w:val="cente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271" y="972"/>
                            <a:ext cx="5178"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1BE" w:rsidRPr="004006A3" w:rsidRDefault="00BD41BE" w:rsidP="00BD41BE">
                              <w:pPr>
                                <w:rPr>
                                  <w:i/>
                                  <w:sz w:val="22"/>
                                  <w:szCs w:val="22"/>
                                </w:rPr>
                              </w:pPr>
                            </w:p>
                            <w:p w:rsidR="00BD41BE" w:rsidRPr="004006A3" w:rsidRDefault="00BD41BE" w:rsidP="00BD41BE">
                              <w:pPr>
                                <w:rPr>
                                  <w:i/>
                                  <w:color w:val="000080"/>
                                  <w:sz w:val="22"/>
                                  <w:szCs w:val="22"/>
                                </w:rPr>
                              </w:pPr>
                              <w:r w:rsidRPr="004006A3">
                                <w:rPr>
                                  <w:i/>
                                  <w:color w:val="000080"/>
                                  <w:sz w:val="22"/>
                                  <w:szCs w:val="22"/>
                                </w:rPr>
                                <w:t xml:space="preserve">Trụ sở: </w:t>
                              </w:r>
                              <w:r>
                                <w:rPr>
                                  <w:i/>
                                  <w:color w:val="000080"/>
                                  <w:sz w:val="22"/>
                                  <w:szCs w:val="22"/>
                                </w:rPr>
                                <w:t xml:space="preserve">218 Lô A, </w:t>
                              </w:r>
                              <w:r w:rsidRPr="004006A3">
                                <w:rPr>
                                  <w:i/>
                                  <w:color w:val="000080"/>
                                  <w:sz w:val="22"/>
                                  <w:szCs w:val="22"/>
                                </w:rPr>
                                <w:t xml:space="preserve"> đường</w:t>
                              </w:r>
                              <w:r>
                                <w:rPr>
                                  <w:i/>
                                  <w:color w:val="000080"/>
                                  <w:sz w:val="22"/>
                                  <w:szCs w:val="22"/>
                                </w:rPr>
                                <w:t xml:space="preserve"> số 6</w:t>
                              </w:r>
                              <w:r w:rsidRPr="004006A3">
                                <w:rPr>
                                  <w:i/>
                                  <w:color w:val="000080"/>
                                  <w:sz w:val="22"/>
                                  <w:szCs w:val="22"/>
                                </w:rPr>
                                <w:t xml:space="preserve">, </w:t>
                              </w:r>
                              <w:r>
                                <w:rPr>
                                  <w:i/>
                                  <w:color w:val="000080"/>
                                  <w:sz w:val="22"/>
                                  <w:szCs w:val="22"/>
                                </w:rPr>
                                <w:t xml:space="preserve">Dự án An Phú – An Khánh, Phường An Phú, Quận 2, </w:t>
                              </w:r>
                              <w:r w:rsidRPr="004006A3">
                                <w:rPr>
                                  <w:i/>
                                  <w:color w:val="000080"/>
                                  <w:sz w:val="22"/>
                                  <w:szCs w:val="22"/>
                                </w:rPr>
                                <w:t>TP. Hồ Chí Minh</w:t>
                              </w:r>
                            </w:p>
                            <w:p w:rsidR="00BD41BE" w:rsidRPr="004006A3" w:rsidRDefault="00BD41BE" w:rsidP="00BD41BE">
                              <w:pPr>
                                <w:rPr>
                                  <w:i/>
                                  <w:color w:val="000080"/>
                                  <w:sz w:val="22"/>
                                  <w:szCs w:val="22"/>
                                </w:rPr>
                              </w:pPr>
                              <w:r w:rsidRPr="004006A3">
                                <w:rPr>
                                  <w:i/>
                                  <w:color w:val="000080"/>
                                  <w:sz w:val="22"/>
                                  <w:szCs w:val="22"/>
                                </w:rPr>
                                <w:t>Tel: (84.</w:t>
                              </w:r>
                              <w:r>
                                <w:rPr>
                                  <w:i/>
                                  <w:color w:val="000080"/>
                                  <w:sz w:val="22"/>
                                  <w:szCs w:val="22"/>
                                </w:rPr>
                                <w:t>2</w:t>
                              </w:r>
                              <w:r w:rsidRPr="004006A3">
                                <w:rPr>
                                  <w:i/>
                                  <w:color w:val="000080"/>
                                  <w:sz w:val="22"/>
                                  <w:szCs w:val="22"/>
                                </w:rPr>
                                <w:t xml:space="preserve">8) </w:t>
                              </w:r>
                              <w:r>
                                <w:rPr>
                                  <w:i/>
                                  <w:color w:val="000080"/>
                                  <w:sz w:val="22"/>
                                  <w:szCs w:val="22"/>
                                </w:rPr>
                                <w:t>62810432</w:t>
                              </w:r>
                              <w:r w:rsidRPr="004006A3">
                                <w:rPr>
                                  <w:i/>
                                  <w:color w:val="000080"/>
                                  <w:sz w:val="22"/>
                                  <w:szCs w:val="22"/>
                                </w:rPr>
                                <w:t xml:space="preserve"> - Fax: (84.</w:t>
                              </w:r>
                              <w:r>
                                <w:rPr>
                                  <w:i/>
                                  <w:color w:val="000080"/>
                                  <w:sz w:val="22"/>
                                  <w:szCs w:val="22"/>
                                </w:rPr>
                                <w:t>2</w:t>
                              </w:r>
                              <w:r w:rsidRPr="004006A3">
                                <w:rPr>
                                  <w:i/>
                                  <w:color w:val="000080"/>
                                  <w:sz w:val="22"/>
                                  <w:szCs w:val="22"/>
                                </w:rPr>
                                <w:t xml:space="preserve">8) </w:t>
                              </w:r>
                              <w:r>
                                <w:rPr>
                                  <w:i/>
                                  <w:color w:val="000080"/>
                                  <w:sz w:val="22"/>
                                  <w:szCs w:val="22"/>
                                </w:rPr>
                                <w:t>62810437/38</w:t>
                              </w:r>
                            </w:p>
                            <w:p w:rsidR="00BD41BE" w:rsidRPr="004006A3" w:rsidRDefault="00BD41BE" w:rsidP="00BD41BE">
                              <w:pPr>
                                <w:rPr>
                                  <w:i/>
                                  <w:color w:val="000080"/>
                                  <w:sz w:val="22"/>
                                  <w:szCs w:val="22"/>
                                </w:rPr>
                              </w:pPr>
                              <w:r>
                                <w:rPr>
                                  <w:i/>
                                  <w:color w:val="000080"/>
                                  <w:sz w:val="22"/>
                                  <w:szCs w:val="22"/>
                                </w:rPr>
                                <w:t>Chi nh</w:t>
                              </w:r>
                              <w:r w:rsidRPr="00AC511E">
                                <w:rPr>
                                  <w:i/>
                                  <w:color w:val="000080"/>
                                  <w:sz w:val="22"/>
                                  <w:szCs w:val="22"/>
                                </w:rPr>
                                <w:t>á</w:t>
                              </w:r>
                              <w:r>
                                <w:rPr>
                                  <w:i/>
                                  <w:color w:val="000080"/>
                                  <w:sz w:val="22"/>
                                  <w:szCs w:val="22"/>
                                </w:rPr>
                                <w:t>nh</w:t>
                              </w:r>
                              <w:r w:rsidRPr="004006A3">
                                <w:rPr>
                                  <w:i/>
                                  <w:color w:val="000080"/>
                                  <w:sz w:val="22"/>
                                  <w:szCs w:val="22"/>
                                </w:rPr>
                                <w:t>:10-12 Nguyễn Công Hoan, Ba Đình, Hà Nội</w:t>
                              </w:r>
                            </w:p>
                            <w:p w:rsidR="00BD41BE" w:rsidRPr="004006A3" w:rsidRDefault="00BD41BE" w:rsidP="00BD41BE">
                              <w:pPr>
                                <w:rPr>
                                  <w:i/>
                                  <w:color w:val="000080"/>
                                  <w:sz w:val="22"/>
                                  <w:szCs w:val="22"/>
                                </w:rPr>
                              </w:pPr>
                              <w:r w:rsidRPr="004006A3">
                                <w:rPr>
                                  <w:i/>
                                  <w:color w:val="000080"/>
                                  <w:sz w:val="22"/>
                                  <w:szCs w:val="22"/>
                                </w:rPr>
                                <w:t>Tel: (84.</w:t>
                              </w:r>
                              <w:r>
                                <w:rPr>
                                  <w:i/>
                                  <w:color w:val="000080"/>
                                  <w:sz w:val="22"/>
                                  <w:szCs w:val="22"/>
                                </w:rPr>
                                <w:t>2</w:t>
                              </w:r>
                              <w:r w:rsidRPr="004006A3">
                                <w:rPr>
                                  <w:i/>
                                  <w:color w:val="000080"/>
                                  <w:sz w:val="22"/>
                                  <w:szCs w:val="22"/>
                                </w:rPr>
                                <w:t xml:space="preserve">4) </w:t>
                              </w:r>
                              <w:r>
                                <w:rPr>
                                  <w:i/>
                                  <w:color w:val="000080"/>
                                  <w:sz w:val="22"/>
                                  <w:szCs w:val="22"/>
                                </w:rPr>
                                <w:t>3</w:t>
                              </w:r>
                              <w:r w:rsidRPr="004006A3">
                                <w:rPr>
                                  <w:i/>
                                  <w:color w:val="000080"/>
                                  <w:sz w:val="22"/>
                                  <w:szCs w:val="22"/>
                                </w:rPr>
                                <w:t>7715055 - Fax: (84.</w:t>
                              </w:r>
                              <w:r>
                                <w:rPr>
                                  <w:i/>
                                  <w:color w:val="000080"/>
                                  <w:sz w:val="22"/>
                                  <w:szCs w:val="22"/>
                                </w:rPr>
                                <w:t>2</w:t>
                              </w:r>
                              <w:r w:rsidRPr="004006A3">
                                <w:rPr>
                                  <w:i/>
                                  <w:color w:val="000080"/>
                                  <w:sz w:val="22"/>
                                  <w:szCs w:val="22"/>
                                </w:rPr>
                                <w:t>4)</w:t>
                              </w:r>
                              <w:r>
                                <w:rPr>
                                  <w:i/>
                                  <w:color w:val="000080"/>
                                  <w:sz w:val="22"/>
                                  <w:szCs w:val="22"/>
                                </w:rPr>
                                <w:t>3</w:t>
                              </w:r>
                              <w:r w:rsidRPr="004006A3">
                                <w:rPr>
                                  <w:i/>
                                  <w:color w:val="000080"/>
                                  <w:sz w:val="22"/>
                                  <w:szCs w:val="22"/>
                                </w:rPr>
                                <w:t xml:space="preserve"> 7715084 </w:t>
                              </w:r>
                            </w:p>
                            <w:p w:rsidR="00BD41BE" w:rsidRPr="004006A3" w:rsidRDefault="00BD41BE" w:rsidP="00BD41BE">
                              <w:pPr>
                                <w:rPr>
                                  <w:i/>
                                  <w:color w:val="000080"/>
                                  <w:sz w:val="22"/>
                                  <w:szCs w:val="22"/>
                                </w:rPr>
                              </w:pPr>
                            </w:p>
                            <w:p w:rsidR="00BD41BE" w:rsidRPr="004006A3" w:rsidRDefault="00BD41BE" w:rsidP="00BD41BE">
                              <w:pPr>
                                <w:rPr>
                                  <w:i/>
                                  <w:color w:val="000080"/>
                                  <w:sz w:val="22"/>
                                  <w:szCs w:val="22"/>
                                </w:rPr>
                              </w:pPr>
                            </w:p>
                            <w:p w:rsidR="00BD41BE" w:rsidRPr="004006A3" w:rsidRDefault="00BD41BE" w:rsidP="00BD41BE">
                              <w:pPr>
                                <w:rPr>
                                  <w:i/>
                                  <w:color w:val="000080"/>
                                  <w:sz w:val="22"/>
                                  <w:szCs w:val="22"/>
                                </w:rPr>
                              </w:pPr>
                              <w:r w:rsidRPr="004006A3">
                                <w:rPr>
                                  <w:i/>
                                  <w:color w:val="000080"/>
                                  <w:sz w:val="22"/>
                                  <w:szCs w:val="22"/>
                                </w:rPr>
                                <w:tab/>
                              </w:r>
                              <w:r w:rsidRPr="004006A3">
                                <w:rPr>
                                  <w:i/>
                                  <w:color w:val="000080"/>
                                  <w:sz w:val="22"/>
                                  <w:szCs w:val="22"/>
                                </w:rPr>
                                <w:tab/>
                              </w:r>
                              <w:r w:rsidRPr="004006A3">
                                <w:rPr>
                                  <w:i/>
                                  <w:color w:val="000080"/>
                                  <w:sz w:val="22"/>
                                  <w:szCs w:val="22"/>
                                </w:rPr>
                                <w:tab/>
                              </w:r>
                              <w:r w:rsidRPr="004006A3">
                                <w:rPr>
                                  <w:i/>
                                  <w:color w:val="000080"/>
                                  <w:sz w:val="22"/>
                                  <w:szCs w:val="2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EBBA5" id="Group 1" o:spid="_x0000_s1026" style="position:absolute;left:0;text-align:left;margin-left:-27.9pt;margin-top:-64.1pt;width:549.5pt;height:131.55pt;z-index:251659264" coordorigin="751,432" coordsize="1069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">
                <v:shapetype id="_x0000_t202" coordsize="21600,21600" o:spt="202" path="m,l,21600r21600,l21600,xe">
                  <v:stroke joinstyle="miter"/>
                  <v:path gradientshapeok="t" o:connecttype="rect"/>
                </v:shapetype>
                <v:shape id="Text Box 4" o:spid="_x0000_s1027" type="#_x0000_t202" style="position:absolute;left:751;top:432;width:57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D41BE" w:rsidRPr="004006A3" w:rsidRDefault="00BD41BE" w:rsidP="00BD41BE">
                        <w:pPr>
                          <w:spacing w:line="216" w:lineRule="auto"/>
                          <w:ind w:left="5040" w:firstLine="720"/>
                          <w:jc w:val="center"/>
                          <w:rPr>
                            <w:i/>
                            <w:color w:val="000080"/>
                            <w:sz w:val="22"/>
                            <w:szCs w:val="22"/>
                          </w:rPr>
                        </w:pPr>
                      </w:p>
                      <w:p w:rsidR="00BD41BE" w:rsidRPr="004006A3" w:rsidRDefault="00BD41BE" w:rsidP="00BD41BE">
                        <w:pPr>
                          <w:spacing w:line="216" w:lineRule="auto"/>
                          <w:ind w:left="5040" w:firstLine="720"/>
                          <w:jc w:val="center"/>
                          <w:rPr>
                            <w:i/>
                            <w:color w:val="000080"/>
                            <w:sz w:val="22"/>
                            <w:szCs w:val="22"/>
                          </w:rPr>
                        </w:pPr>
                      </w:p>
                      <w:p w:rsidR="00BD41BE" w:rsidRPr="004006A3" w:rsidRDefault="00BD41BE" w:rsidP="00BD41BE">
                        <w:pPr>
                          <w:ind w:left="720"/>
                          <w:rPr>
                            <w:b/>
                            <w:color w:val="000080"/>
                            <w:sz w:val="52"/>
                            <w:szCs w:val="52"/>
                          </w:rPr>
                        </w:pPr>
                        <w:r>
                          <w:rPr>
                            <w:noProof/>
                            <w:color w:val="000080"/>
                          </w:rPr>
                          <w:drawing>
                            <wp:inline distT="0" distB="0" distL="0" distR="0" wp14:anchorId="52D2089E" wp14:editId="5EA18A23">
                              <wp:extent cx="1024890" cy="53276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890" cy="532765"/>
                                      </a:xfrm>
                                      <a:prstGeom prst="rect">
                                        <a:avLst/>
                                      </a:prstGeom>
                                      <a:noFill/>
                                      <a:ln>
                                        <a:noFill/>
                                      </a:ln>
                                    </pic:spPr>
                                  </pic:pic>
                                </a:graphicData>
                              </a:graphic>
                            </wp:inline>
                          </w:drawing>
                        </w:r>
                        <w:r w:rsidRPr="004006A3">
                          <w:rPr>
                            <w:color w:val="000080"/>
                          </w:rPr>
                          <w:t xml:space="preserve">  </w:t>
                        </w:r>
                        <w:r w:rsidRPr="004006A3">
                          <w:rPr>
                            <w:b/>
                            <w:color w:val="000080"/>
                            <w:sz w:val="52"/>
                            <w:szCs w:val="52"/>
                          </w:rPr>
                          <w:t>VASEP</w:t>
                        </w:r>
                        <w:r w:rsidRPr="004006A3">
                          <w:rPr>
                            <w:b/>
                            <w:color w:val="000080"/>
                            <w:sz w:val="52"/>
                            <w:szCs w:val="52"/>
                          </w:rPr>
                          <w:tab/>
                        </w:r>
                      </w:p>
                      <w:p w:rsidR="00BD41BE" w:rsidRDefault="00BD41BE" w:rsidP="00BD41BE">
                        <w:pPr>
                          <w:spacing w:before="120"/>
                          <w:jc w:val="center"/>
                          <w:rPr>
                            <w:i/>
                            <w:color w:val="000080"/>
                            <w:sz w:val="21"/>
                            <w:szCs w:val="21"/>
                          </w:rPr>
                        </w:pPr>
                        <w:r>
                          <w:rPr>
                            <w:i/>
                            <w:color w:val="000080"/>
                            <w:sz w:val="21"/>
                            <w:szCs w:val="21"/>
                          </w:rPr>
                          <w:t>Hiệp hội  Ch</w:t>
                        </w:r>
                        <w:r w:rsidRPr="00AC511E">
                          <w:rPr>
                            <w:i/>
                            <w:color w:val="000080"/>
                            <w:sz w:val="21"/>
                            <w:szCs w:val="21"/>
                          </w:rPr>
                          <w:t>ế</w:t>
                        </w:r>
                        <w:r>
                          <w:rPr>
                            <w:i/>
                            <w:color w:val="000080"/>
                            <w:sz w:val="21"/>
                            <w:szCs w:val="21"/>
                          </w:rPr>
                          <w:t xml:space="preserve"> bi</w:t>
                        </w:r>
                        <w:r w:rsidRPr="00AC511E">
                          <w:rPr>
                            <w:i/>
                            <w:color w:val="000080"/>
                            <w:sz w:val="21"/>
                            <w:szCs w:val="21"/>
                          </w:rPr>
                          <w:t>ế</w:t>
                        </w:r>
                        <w:r>
                          <w:rPr>
                            <w:i/>
                            <w:color w:val="000080"/>
                            <w:sz w:val="21"/>
                            <w:szCs w:val="21"/>
                          </w:rPr>
                          <w:t>n và Xu</w:t>
                        </w:r>
                        <w:r w:rsidRPr="00AC511E">
                          <w:rPr>
                            <w:i/>
                            <w:color w:val="000080"/>
                            <w:sz w:val="21"/>
                            <w:szCs w:val="21"/>
                          </w:rPr>
                          <w:t>ất</w:t>
                        </w:r>
                        <w:r>
                          <w:rPr>
                            <w:i/>
                            <w:color w:val="000080"/>
                            <w:sz w:val="21"/>
                            <w:szCs w:val="21"/>
                          </w:rPr>
                          <w:t xml:space="preserve"> kh</w:t>
                        </w:r>
                        <w:r w:rsidRPr="00AC511E">
                          <w:rPr>
                            <w:i/>
                            <w:color w:val="000080"/>
                            <w:sz w:val="21"/>
                            <w:szCs w:val="21"/>
                          </w:rPr>
                          <w:t>ẩu</w:t>
                        </w:r>
                        <w:r>
                          <w:rPr>
                            <w:i/>
                            <w:color w:val="000080"/>
                            <w:sz w:val="21"/>
                            <w:szCs w:val="21"/>
                          </w:rPr>
                          <w:t xml:space="preserve"> Thu</w:t>
                        </w:r>
                        <w:r w:rsidRPr="00AC511E">
                          <w:rPr>
                            <w:i/>
                            <w:color w:val="000080"/>
                            <w:sz w:val="21"/>
                            <w:szCs w:val="21"/>
                          </w:rPr>
                          <w:t>ỷ</w:t>
                        </w:r>
                        <w:r>
                          <w:rPr>
                            <w:i/>
                            <w:color w:val="000080"/>
                            <w:sz w:val="21"/>
                            <w:szCs w:val="21"/>
                          </w:rPr>
                          <w:t xml:space="preserve"> s</w:t>
                        </w:r>
                        <w:r w:rsidRPr="00AC511E">
                          <w:rPr>
                            <w:i/>
                            <w:color w:val="000080"/>
                            <w:sz w:val="21"/>
                            <w:szCs w:val="21"/>
                          </w:rPr>
                          <w:t>ản</w:t>
                        </w:r>
                        <w:r>
                          <w:rPr>
                            <w:i/>
                            <w:color w:val="000080"/>
                            <w:sz w:val="21"/>
                            <w:szCs w:val="21"/>
                          </w:rPr>
                          <w:t xml:space="preserve"> Việt Nam</w:t>
                        </w:r>
                      </w:p>
                      <w:p w:rsidR="00BD41BE" w:rsidRPr="004006A3" w:rsidRDefault="00BD41BE" w:rsidP="00BD41BE">
                        <w:pPr>
                          <w:spacing w:before="120"/>
                          <w:jc w:val="center"/>
                          <w:rPr>
                            <w:b/>
                            <w:color w:val="000080"/>
                            <w:sz w:val="16"/>
                            <w:szCs w:val="16"/>
                          </w:rPr>
                        </w:pPr>
                        <w:r>
                          <w:rPr>
                            <w:i/>
                            <w:color w:val="000080"/>
                            <w:sz w:val="21"/>
                            <w:szCs w:val="21"/>
                          </w:rPr>
                          <w:t>Công ty TNHH Tư vấn Dịch vụ Chế biến Xuất khẩu Thủy sản</w:t>
                        </w:r>
                      </w:p>
                      <w:p w:rsidR="00BD41BE" w:rsidRPr="004006A3" w:rsidRDefault="00BD41BE" w:rsidP="00BD41BE">
                        <w:pPr>
                          <w:jc w:val="center"/>
                        </w:pPr>
                      </w:p>
                    </w:txbxContent>
                  </v:textbox>
                </v:shape>
                <v:shape id="Text Box 5" o:spid="_x0000_s1028" type="#_x0000_t202" style="position:absolute;left:6271;top:972;width:5178;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BD41BE" w:rsidRPr="004006A3" w:rsidRDefault="00BD41BE" w:rsidP="00BD41BE">
                        <w:pPr>
                          <w:rPr>
                            <w:i/>
                            <w:sz w:val="22"/>
                            <w:szCs w:val="22"/>
                          </w:rPr>
                        </w:pPr>
                      </w:p>
                      <w:p w:rsidR="00BD41BE" w:rsidRPr="004006A3" w:rsidRDefault="00BD41BE" w:rsidP="00BD41BE">
                        <w:pPr>
                          <w:rPr>
                            <w:i/>
                            <w:color w:val="000080"/>
                            <w:sz w:val="22"/>
                            <w:szCs w:val="22"/>
                          </w:rPr>
                        </w:pPr>
                        <w:r w:rsidRPr="004006A3">
                          <w:rPr>
                            <w:i/>
                            <w:color w:val="000080"/>
                            <w:sz w:val="22"/>
                            <w:szCs w:val="22"/>
                          </w:rPr>
                          <w:t xml:space="preserve">Trụ sở: </w:t>
                        </w:r>
                        <w:r>
                          <w:rPr>
                            <w:i/>
                            <w:color w:val="000080"/>
                            <w:sz w:val="22"/>
                            <w:szCs w:val="22"/>
                          </w:rPr>
                          <w:t xml:space="preserve">218 Lô A, </w:t>
                        </w:r>
                        <w:r w:rsidRPr="004006A3">
                          <w:rPr>
                            <w:i/>
                            <w:color w:val="000080"/>
                            <w:sz w:val="22"/>
                            <w:szCs w:val="22"/>
                          </w:rPr>
                          <w:t xml:space="preserve"> đường</w:t>
                        </w:r>
                        <w:r>
                          <w:rPr>
                            <w:i/>
                            <w:color w:val="000080"/>
                            <w:sz w:val="22"/>
                            <w:szCs w:val="22"/>
                          </w:rPr>
                          <w:t xml:space="preserve"> số 6</w:t>
                        </w:r>
                        <w:r w:rsidRPr="004006A3">
                          <w:rPr>
                            <w:i/>
                            <w:color w:val="000080"/>
                            <w:sz w:val="22"/>
                            <w:szCs w:val="22"/>
                          </w:rPr>
                          <w:t xml:space="preserve">, </w:t>
                        </w:r>
                        <w:r>
                          <w:rPr>
                            <w:i/>
                            <w:color w:val="000080"/>
                            <w:sz w:val="22"/>
                            <w:szCs w:val="22"/>
                          </w:rPr>
                          <w:t xml:space="preserve">Dự án An Phú – An Khánh, Phường An Phú, Quận 2, </w:t>
                        </w:r>
                        <w:r w:rsidRPr="004006A3">
                          <w:rPr>
                            <w:i/>
                            <w:color w:val="000080"/>
                            <w:sz w:val="22"/>
                            <w:szCs w:val="22"/>
                          </w:rPr>
                          <w:t>TP. Hồ Chí Minh</w:t>
                        </w:r>
                      </w:p>
                      <w:p w:rsidR="00BD41BE" w:rsidRPr="004006A3" w:rsidRDefault="00BD41BE" w:rsidP="00BD41BE">
                        <w:pPr>
                          <w:rPr>
                            <w:i/>
                            <w:color w:val="000080"/>
                            <w:sz w:val="22"/>
                            <w:szCs w:val="22"/>
                          </w:rPr>
                        </w:pPr>
                        <w:r w:rsidRPr="004006A3">
                          <w:rPr>
                            <w:i/>
                            <w:color w:val="000080"/>
                            <w:sz w:val="22"/>
                            <w:szCs w:val="22"/>
                          </w:rPr>
                          <w:t>Tel: (84.</w:t>
                        </w:r>
                        <w:r>
                          <w:rPr>
                            <w:i/>
                            <w:color w:val="000080"/>
                            <w:sz w:val="22"/>
                            <w:szCs w:val="22"/>
                          </w:rPr>
                          <w:t>2</w:t>
                        </w:r>
                        <w:r w:rsidRPr="004006A3">
                          <w:rPr>
                            <w:i/>
                            <w:color w:val="000080"/>
                            <w:sz w:val="22"/>
                            <w:szCs w:val="22"/>
                          </w:rPr>
                          <w:t xml:space="preserve">8) </w:t>
                        </w:r>
                        <w:r>
                          <w:rPr>
                            <w:i/>
                            <w:color w:val="000080"/>
                            <w:sz w:val="22"/>
                            <w:szCs w:val="22"/>
                          </w:rPr>
                          <w:t>62810432</w:t>
                        </w:r>
                        <w:r w:rsidRPr="004006A3">
                          <w:rPr>
                            <w:i/>
                            <w:color w:val="000080"/>
                            <w:sz w:val="22"/>
                            <w:szCs w:val="22"/>
                          </w:rPr>
                          <w:t xml:space="preserve"> - Fax: (84.</w:t>
                        </w:r>
                        <w:r>
                          <w:rPr>
                            <w:i/>
                            <w:color w:val="000080"/>
                            <w:sz w:val="22"/>
                            <w:szCs w:val="22"/>
                          </w:rPr>
                          <w:t>2</w:t>
                        </w:r>
                        <w:r w:rsidRPr="004006A3">
                          <w:rPr>
                            <w:i/>
                            <w:color w:val="000080"/>
                            <w:sz w:val="22"/>
                            <w:szCs w:val="22"/>
                          </w:rPr>
                          <w:t xml:space="preserve">8) </w:t>
                        </w:r>
                        <w:r>
                          <w:rPr>
                            <w:i/>
                            <w:color w:val="000080"/>
                            <w:sz w:val="22"/>
                            <w:szCs w:val="22"/>
                          </w:rPr>
                          <w:t>62810437/38</w:t>
                        </w:r>
                      </w:p>
                      <w:p w:rsidR="00BD41BE" w:rsidRPr="004006A3" w:rsidRDefault="00BD41BE" w:rsidP="00BD41BE">
                        <w:pPr>
                          <w:rPr>
                            <w:i/>
                            <w:color w:val="000080"/>
                            <w:sz w:val="22"/>
                            <w:szCs w:val="22"/>
                          </w:rPr>
                        </w:pPr>
                        <w:r>
                          <w:rPr>
                            <w:i/>
                            <w:color w:val="000080"/>
                            <w:sz w:val="22"/>
                            <w:szCs w:val="22"/>
                          </w:rPr>
                          <w:t>Chi nh</w:t>
                        </w:r>
                        <w:r w:rsidRPr="00AC511E">
                          <w:rPr>
                            <w:i/>
                            <w:color w:val="000080"/>
                            <w:sz w:val="22"/>
                            <w:szCs w:val="22"/>
                          </w:rPr>
                          <w:t>á</w:t>
                        </w:r>
                        <w:r>
                          <w:rPr>
                            <w:i/>
                            <w:color w:val="000080"/>
                            <w:sz w:val="22"/>
                            <w:szCs w:val="22"/>
                          </w:rPr>
                          <w:t>nh</w:t>
                        </w:r>
                        <w:r w:rsidRPr="004006A3">
                          <w:rPr>
                            <w:i/>
                            <w:color w:val="000080"/>
                            <w:sz w:val="22"/>
                            <w:szCs w:val="22"/>
                          </w:rPr>
                          <w:t>:10-12 Nguyễn Công Hoan, Ba Đình, Hà Nội</w:t>
                        </w:r>
                      </w:p>
                      <w:p w:rsidR="00BD41BE" w:rsidRPr="004006A3" w:rsidRDefault="00BD41BE" w:rsidP="00BD41BE">
                        <w:pPr>
                          <w:rPr>
                            <w:i/>
                            <w:color w:val="000080"/>
                            <w:sz w:val="22"/>
                            <w:szCs w:val="22"/>
                          </w:rPr>
                        </w:pPr>
                        <w:r w:rsidRPr="004006A3">
                          <w:rPr>
                            <w:i/>
                            <w:color w:val="000080"/>
                            <w:sz w:val="22"/>
                            <w:szCs w:val="22"/>
                          </w:rPr>
                          <w:t>Tel: (84.</w:t>
                        </w:r>
                        <w:r>
                          <w:rPr>
                            <w:i/>
                            <w:color w:val="000080"/>
                            <w:sz w:val="22"/>
                            <w:szCs w:val="22"/>
                          </w:rPr>
                          <w:t>2</w:t>
                        </w:r>
                        <w:r w:rsidRPr="004006A3">
                          <w:rPr>
                            <w:i/>
                            <w:color w:val="000080"/>
                            <w:sz w:val="22"/>
                            <w:szCs w:val="22"/>
                          </w:rPr>
                          <w:t xml:space="preserve">4) </w:t>
                        </w:r>
                        <w:r>
                          <w:rPr>
                            <w:i/>
                            <w:color w:val="000080"/>
                            <w:sz w:val="22"/>
                            <w:szCs w:val="22"/>
                          </w:rPr>
                          <w:t>3</w:t>
                        </w:r>
                        <w:r w:rsidRPr="004006A3">
                          <w:rPr>
                            <w:i/>
                            <w:color w:val="000080"/>
                            <w:sz w:val="22"/>
                            <w:szCs w:val="22"/>
                          </w:rPr>
                          <w:t>7715055 - Fax: (84.</w:t>
                        </w:r>
                        <w:r>
                          <w:rPr>
                            <w:i/>
                            <w:color w:val="000080"/>
                            <w:sz w:val="22"/>
                            <w:szCs w:val="22"/>
                          </w:rPr>
                          <w:t>2</w:t>
                        </w:r>
                        <w:r w:rsidRPr="004006A3">
                          <w:rPr>
                            <w:i/>
                            <w:color w:val="000080"/>
                            <w:sz w:val="22"/>
                            <w:szCs w:val="22"/>
                          </w:rPr>
                          <w:t>4)</w:t>
                        </w:r>
                        <w:r>
                          <w:rPr>
                            <w:i/>
                            <w:color w:val="000080"/>
                            <w:sz w:val="22"/>
                            <w:szCs w:val="22"/>
                          </w:rPr>
                          <w:t>3</w:t>
                        </w:r>
                        <w:r w:rsidRPr="004006A3">
                          <w:rPr>
                            <w:i/>
                            <w:color w:val="000080"/>
                            <w:sz w:val="22"/>
                            <w:szCs w:val="22"/>
                          </w:rPr>
                          <w:t xml:space="preserve"> 7715084 </w:t>
                        </w:r>
                      </w:p>
                      <w:p w:rsidR="00BD41BE" w:rsidRPr="004006A3" w:rsidRDefault="00BD41BE" w:rsidP="00BD41BE">
                        <w:pPr>
                          <w:rPr>
                            <w:i/>
                            <w:color w:val="000080"/>
                            <w:sz w:val="22"/>
                            <w:szCs w:val="22"/>
                          </w:rPr>
                        </w:pPr>
                      </w:p>
                      <w:p w:rsidR="00BD41BE" w:rsidRPr="004006A3" w:rsidRDefault="00BD41BE" w:rsidP="00BD41BE">
                        <w:pPr>
                          <w:rPr>
                            <w:i/>
                            <w:color w:val="000080"/>
                            <w:sz w:val="22"/>
                            <w:szCs w:val="22"/>
                          </w:rPr>
                        </w:pPr>
                      </w:p>
                      <w:p w:rsidR="00BD41BE" w:rsidRPr="004006A3" w:rsidRDefault="00BD41BE" w:rsidP="00BD41BE">
                        <w:pPr>
                          <w:rPr>
                            <w:i/>
                            <w:color w:val="000080"/>
                            <w:sz w:val="22"/>
                            <w:szCs w:val="22"/>
                          </w:rPr>
                        </w:pPr>
                        <w:r w:rsidRPr="004006A3">
                          <w:rPr>
                            <w:i/>
                            <w:color w:val="000080"/>
                            <w:sz w:val="22"/>
                            <w:szCs w:val="22"/>
                          </w:rPr>
                          <w:tab/>
                        </w:r>
                        <w:r w:rsidRPr="004006A3">
                          <w:rPr>
                            <w:i/>
                            <w:color w:val="000080"/>
                            <w:sz w:val="22"/>
                            <w:szCs w:val="22"/>
                          </w:rPr>
                          <w:tab/>
                        </w:r>
                        <w:r w:rsidRPr="004006A3">
                          <w:rPr>
                            <w:i/>
                            <w:color w:val="000080"/>
                            <w:sz w:val="22"/>
                            <w:szCs w:val="22"/>
                          </w:rPr>
                          <w:tab/>
                        </w:r>
                        <w:r w:rsidRPr="004006A3">
                          <w:rPr>
                            <w:i/>
                            <w:color w:val="000080"/>
                            <w:sz w:val="22"/>
                            <w:szCs w:val="22"/>
                          </w:rPr>
                          <w:tab/>
                        </w:r>
                      </w:p>
                    </w:txbxContent>
                  </v:textbox>
                </v:shape>
              </v:group>
            </w:pict>
          </mc:Fallback>
        </mc:AlternateContent>
      </w:r>
    </w:p>
    <w:p w:rsidR="00BD41BE" w:rsidRDefault="00BD41BE" w:rsidP="00BD41BE">
      <w:pPr>
        <w:tabs>
          <w:tab w:val="center" w:pos="7200"/>
        </w:tabs>
        <w:jc w:val="center"/>
        <w:rPr>
          <w:b/>
          <w:sz w:val="26"/>
        </w:rPr>
      </w:pPr>
    </w:p>
    <w:p w:rsidR="00BD41BE" w:rsidRDefault="00BD41BE" w:rsidP="00BD41BE">
      <w:pPr>
        <w:tabs>
          <w:tab w:val="center" w:pos="7200"/>
        </w:tabs>
        <w:jc w:val="center"/>
        <w:rPr>
          <w:b/>
          <w:sz w:val="26"/>
        </w:rPr>
      </w:pPr>
    </w:p>
    <w:p w:rsidR="00BD41BE" w:rsidRDefault="00BD41BE" w:rsidP="00BD41BE">
      <w:pPr>
        <w:tabs>
          <w:tab w:val="center" w:pos="7200"/>
        </w:tabs>
        <w:jc w:val="center"/>
        <w:rPr>
          <w:b/>
          <w:sz w:val="26"/>
        </w:rPr>
      </w:pPr>
    </w:p>
    <w:p w:rsidR="00BD41BE" w:rsidRPr="00F457D1" w:rsidRDefault="00BD41BE" w:rsidP="00BD41BE">
      <w:pPr>
        <w:tabs>
          <w:tab w:val="center" w:pos="7200"/>
        </w:tabs>
        <w:jc w:val="center"/>
        <w:rPr>
          <w:b/>
          <w:sz w:val="26"/>
        </w:rPr>
      </w:pPr>
      <w:r w:rsidRPr="00F457D1">
        <w:rPr>
          <w:b/>
          <w:sz w:val="26"/>
        </w:rPr>
        <w:t xml:space="preserve">PHIẾU ĐĂNG KÝ </w:t>
      </w:r>
      <w:r>
        <w:rPr>
          <w:b/>
          <w:sz w:val="26"/>
        </w:rPr>
        <w:t>GIAN HÀNG</w:t>
      </w:r>
    </w:p>
    <w:p w:rsidR="00BD41BE" w:rsidRPr="00F457D1" w:rsidRDefault="00BD41BE" w:rsidP="00BD41BE">
      <w:pPr>
        <w:tabs>
          <w:tab w:val="center" w:pos="7200"/>
        </w:tabs>
        <w:jc w:val="center"/>
        <w:rPr>
          <w:b/>
          <w:sz w:val="26"/>
        </w:rPr>
      </w:pPr>
      <w:r w:rsidRPr="00F457D1">
        <w:rPr>
          <w:b/>
          <w:sz w:val="26"/>
        </w:rPr>
        <w:t xml:space="preserve">HỘI CHỢ THỦY SẢN </w:t>
      </w:r>
      <w:r>
        <w:rPr>
          <w:b/>
          <w:sz w:val="26"/>
        </w:rPr>
        <w:t>VÀ NGHỀ CÁ TRUNG QUỐC 2025</w:t>
      </w:r>
    </w:p>
    <w:p w:rsidR="00BD41BE" w:rsidRPr="00F457D1" w:rsidRDefault="00BD41BE" w:rsidP="00BD41BE">
      <w:pPr>
        <w:tabs>
          <w:tab w:val="center" w:pos="7200"/>
        </w:tabs>
        <w:jc w:val="center"/>
        <w:rPr>
          <w:b/>
          <w:i/>
          <w:sz w:val="26"/>
        </w:rPr>
      </w:pPr>
      <w:r w:rsidRPr="00F457D1">
        <w:rPr>
          <w:b/>
          <w:i/>
          <w:sz w:val="26"/>
        </w:rPr>
        <w:t xml:space="preserve">(hạn chót đăng ký </w:t>
      </w:r>
      <w:r>
        <w:rPr>
          <w:b/>
          <w:i/>
          <w:sz w:val="26"/>
        </w:rPr>
        <w:t>20/02/2025</w:t>
      </w:r>
      <w:r w:rsidRPr="00F457D1">
        <w:rPr>
          <w:b/>
          <w:i/>
          <w:sz w:val="26"/>
        </w:rPr>
        <w:t>)</w:t>
      </w:r>
    </w:p>
    <w:p w:rsidR="00BD41BE" w:rsidRPr="00F457D1" w:rsidRDefault="00BD41BE" w:rsidP="00BD41BE">
      <w:pPr>
        <w:tabs>
          <w:tab w:val="center" w:pos="7200"/>
        </w:tabs>
        <w:jc w:val="both"/>
        <w:rPr>
          <w:sz w:val="26"/>
        </w:rPr>
      </w:pPr>
    </w:p>
    <w:p w:rsidR="00BD41BE" w:rsidRPr="00F457D1" w:rsidRDefault="00BD41BE" w:rsidP="00BD41BE">
      <w:pPr>
        <w:tabs>
          <w:tab w:val="right" w:leader="underscore" w:pos="9540"/>
        </w:tabs>
        <w:spacing w:line="360" w:lineRule="auto"/>
        <w:jc w:val="both"/>
        <w:rPr>
          <w:sz w:val="26"/>
        </w:rPr>
      </w:pPr>
      <w:r w:rsidRPr="00F457D1">
        <w:rPr>
          <w:sz w:val="26"/>
        </w:rPr>
        <w:t>TÊN</w:t>
      </w:r>
      <w:r>
        <w:rPr>
          <w:sz w:val="26"/>
        </w:rPr>
        <w:t xml:space="preserve"> </w:t>
      </w:r>
      <w:r w:rsidRPr="00F457D1">
        <w:rPr>
          <w:sz w:val="26"/>
        </w:rPr>
        <w:t xml:space="preserve">ĐƠN VỊ: </w:t>
      </w:r>
      <w:r w:rsidRPr="00F457D1">
        <w:rPr>
          <w:sz w:val="26"/>
        </w:rPr>
        <w:tab/>
      </w:r>
    </w:p>
    <w:p w:rsidR="00BD41BE" w:rsidRPr="00F457D1" w:rsidRDefault="00BD41BE" w:rsidP="00BD41BE">
      <w:pPr>
        <w:tabs>
          <w:tab w:val="right" w:leader="underscore" w:pos="9540"/>
        </w:tabs>
        <w:spacing w:line="360" w:lineRule="auto"/>
        <w:jc w:val="both"/>
        <w:rPr>
          <w:sz w:val="26"/>
        </w:rPr>
      </w:pPr>
      <w:r w:rsidRPr="00F457D1">
        <w:rPr>
          <w:sz w:val="26"/>
        </w:rPr>
        <w:t>ĐỊA CHỈ:</w:t>
      </w:r>
      <w:r w:rsidRPr="00F457D1">
        <w:rPr>
          <w:sz w:val="26"/>
        </w:rPr>
        <w:tab/>
      </w:r>
    </w:p>
    <w:p w:rsidR="00BD41BE" w:rsidRPr="00F457D1" w:rsidRDefault="00BD41BE" w:rsidP="00BD41BE">
      <w:pPr>
        <w:tabs>
          <w:tab w:val="right" w:leader="underscore" w:pos="5040"/>
          <w:tab w:val="right" w:leader="underscore" w:pos="9540"/>
        </w:tabs>
        <w:spacing w:line="360" w:lineRule="auto"/>
        <w:jc w:val="both"/>
        <w:rPr>
          <w:sz w:val="26"/>
        </w:rPr>
      </w:pPr>
      <w:r w:rsidRPr="00F457D1">
        <w:rPr>
          <w:sz w:val="26"/>
        </w:rPr>
        <w:t>ĐIỆN THOẠI:</w:t>
      </w:r>
      <w:r w:rsidRPr="00F457D1">
        <w:rPr>
          <w:sz w:val="26"/>
        </w:rPr>
        <w:tab/>
        <w:t xml:space="preserve">  FAX: </w:t>
      </w:r>
      <w:r w:rsidRPr="00F457D1">
        <w:rPr>
          <w:sz w:val="26"/>
        </w:rPr>
        <w:tab/>
      </w:r>
    </w:p>
    <w:p w:rsidR="00BD41BE" w:rsidRPr="00F457D1" w:rsidRDefault="00BD41BE" w:rsidP="00BD41BE">
      <w:pPr>
        <w:tabs>
          <w:tab w:val="right" w:leader="underscore" w:pos="4680"/>
          <w:tab w:val="right" w:leader="underscore" w:pos="6840"/>
          <w:tab w:val="right" w:leader="underscore" w:pos="9540"/>
        </w:tabs>
        <w:spacing w:line="360" w:lineRule="auto"/>
        <w:ind w:right="-900"/>
        <w:jc w:val="both"/>
        <w:rPr>
          <w:sz w:val="26"/>
        </w:rPr>
      </w:pPr>
      <w:r w:rsidRPr="00F457D1">
        <w:rPr>
          <w:sz w:val="26"/>
        </w:rPr>
        <w:t xml:space="preserve">NGƯỜI LIÊN HỆ: </w:t>
      </w:r>
      <w:r w:rsidRPr="00F457D1">
        <w:rPr>
          <w:sz w:val="26"/>
        </w:rPr>
        <w:tab/>
        <w:t xml:space="preserve"> ĐTDD:</w:t>
      </w:r>
      <w:r w:rsidRPr="00F457D1">
        <w:rPr>
          <w:sz w:val="26"/>
        </w:rPr>
        <w:tab/>
        <w:t>EMAIL:</w:t>
      </w:r>
      <w:r w:rsidRPr="00F457D1">
        <w:rPr>
          <w:sz w:val="26"/>
        </w:rPr>
        <w:tab/>
      </w:r>
    </w:p>
    <w:p w:rsidR="00BD41BE" w:rsidRPr="00F457D1" w:rsidRDefault="00BD41BE" w:rsidP="00BD41BE">
      <w:pPr>
        <w:tabs>
          <w:tab w:val="left" w:pos="2700"/>
          <w:tab w:val="left" w:pos="6480"/>
        </w:tabs>
        <w:ind w:right="197"/>
        <w:jc w:val="both"/>
        <w:rPr>
          <w:sz w:val="26"/>
        </w:rPr>
      </w:pPr>
      <w:r>
        <w:rPr>
          <w:sz w:val="26"/>
        </w:rPr>
        <w:t xml:space="preserve">Căn cứ vào thư mời VASEP CO., , </w:t>
      </w:r>
      <w:r w:rsidRPr="00F457D1">
        <w:rPr>
          <w:sz w:val="26"/>
        </w:rPr>
        <w:t>Doanh nghiệp chúng tôi đăng ký tham gia</w:t>
      </w:r>
      <w:r>
        <w:rPr>
          <w:sz w:val="26"/>
        </w:rPr>
        <w:t xml:space="preserve"> gian hàng riêng </w:t>
      </w:r>
      <w:r w:rsidRPr="00F457D1">
        <w:rPr>
          <w:sz w:val="26"/>
        </w:rPr>
        <w:t xml:space="preserve">Hội chợ Thủy sản </w:t>
      </w:r>
      <w:r>
        <w:rPr>
          <w:sz w:val="26"/>
        </w:rPr>
        <w:t>và Nghề cá Trung Quốc</w:t>
      </w:r>
      <w:r w:rsidRPr="00F457D1">
        <w:rPr>
          <w:sz w:val="26"/>
        </w:rPr>
        <w:t xml:space="preserve"> </w:t>
      </w:r>
      <w:r>
        <w:rPr>
          <w:sz w:val="26"/>
        </w:rPr>
        <w:t>với chi tiết như sau:</w:t>
      </w:r>
    </w:p>
    <w:p w:rsidR="00BD41BE" w:rsidRPr="00F457D1" w:rsidRDefault="00BD41BE" w:rsidP="00BD41BE">
      <w:pPr>
        <w:tabs>
          <w:tab w:val="left" w:pos="2700"/>
          <w:tab w:val="left" w:pos="6480"/>
        </w:tabs>
        <w:ind w:right="197"/>
        <w:jc w:val="both"/>
        <w:rPr>
          <w:sz w:val="26"/>
        </w:rPr>
      </w:pPr>
    </w:p>
    <w:p w:rsidR="00BD41BE" w:rsidRDefault="00BD41BE" w:rsidP="00BD41BE">
      <w:pPr>
        <w:tabs>
          <w:tab w:val="right" w:leader="underscore" w:pos="4680"/>
          <w:tab w:val="right" w:leader="underscore" w:pos="6840"/>
          <w:tab w:val="right" w:leader="underscore" w:pos="9540"/>
        </w:tabs>
        <w:ind w:right="-900"/>
        <w:jc w:val="both"/>
        <w:rPr>
          <w:sz w:val="26"/>
        </w:rPr>
      </w:pPr>
      <w:r w:rsidRPr="00E76CCA">
        <w:rPr>
          <w:sz w:val="26"/>
        </w:rPr>
        <w:sym w:font="Wingdings 2" w:char="F0A3"/>
      </w:r>
      <w:r w:rsidRPr="00E76CCA">
        <w:rPr>
          <w:sz w:val="26"/>
        </w:rPr>
        <w:t xml:space="preserve"> Gian hàng riêng </w:t>
      </w:r>
      <w:r>
        <w:rPr>
          <w:sz w:val="26"/>
        </w:rPr>
        <w:t>1</w:t>
      </w:r>
      <w:r w:rsidRPr="00E76CCA">
        <w:rPr>
          <w:sz w:val="26"/>
        </w:rPr>
        <w:t xml:space="preserve"> mặt tiền (</w:t>
      </w:r>
      <w:r>
        <w:rPr>
          <w:sz w:val="26"/>
        </w:rPr>
        <w:t xml:space="preserve">3m x 3m </w:t>
      </w:r>
      <w:r w:rsidRPr="00E76CCA">
        <w:rPr>
          <w:sz w:val="26"/>
        </w:rPr>
        <w:t xml:space="preserve">) </w:t>
      </w:r>
      <w:r>
        <w:rPr>
          <w:sz w:val="26"/>
        </w:rPr>
        <w:t xml:space="preserve">x ............. ..195.000.000 VNĐ/ gian = ...............  </w:t>
      </w:r>
      <w:r w:rsidRPr="00E76CCA">
        <w:rPr>
          <w:sz w:val="26"/>
        </w:rPr>
        <w:t>gian</w:t>
      </w:r>
    </w:p>
    <w:p w:rsidR="00BD41BE" w:rsidRDefault="00BD41BE" w:rsidP="00BD41BE">
      <w:pPr>
        <w:tabs>
          <w:tab w:val="right" w:leader="underscore" w:pos="4680"/>
          <w:tab w:val="right" w:leader="underscore" w:pos="6840"/>
          <w:tab w:val="right" w:leader="underscore" w:pos="9540"/>
        </w:tabs>
        <w:ind w:right="-900"/>
        <w:jc w:val="both"/>
        <w:rPr>
          <w:sz w:val="26"/>
        </w:rPr>
      </w:pPr>
      <w:r w:rsidRPr="00E76CCA">
        <w:rPr>
          <w:sz w:val="26"/>
        </w:rPr>
        <w:sym w:font="Wingdings 2" w:char="F0A3"/>
      </w:r>
      <w:r w:rsidRPr="00E76CCA">
        <w:rPr>
          <w:sz w:val="26"/>
        </w:rPr>
        <w:t xml:space="preserve"> Gian hàng riêng </w:t>
      </w:r>
      <w:r>
        <w:rPr>
          <w:sz w:val="26"/>
        </w:rPr>
        <w:t>2</w:t>
      </w:r>
      <w:r w:rsidRPr="00E76CCA">
        <w:rPr>
          <w:sz w:val="26"/>
        </w:rPr>
        <w:t xml:space="preserve"> mặt tiền (</w:t>
      </w:r>
      <w:r>
        <w:rPr>
          <w:sz w:val="26"/>
        </w:rPr>
        <w:t xml:space="preserve">3m x 3m </w:t>
      </w:r>
      <w:r w:rsidRPr="00E76CCA">
        <w:rPr>
          <w:sz w:val="26"/>
        </w:rPr>
        <w:t xml:space="preserve">) </w:t>
      </w:r>
      <w:r>
        <w:rPr>
          <w:sz w:val="26"/>
        </w:rPr>
        <w:t xml:space="preserve">x ............. ..240.000.000 VNĐ/ gian = ...............  </w:t>
      </w:r>
      <w:r w:rsidRPr="00E76CCA">
        <w:rPr>
          <w:sz w:val="26"/>
        </w:rPr>
        <w:t>gian</w:t>
      </w:r>
    </w:p>
    <w:p w:rsidR="00BD41BE" w:rsidRDefault="00BD41BE" w:rsidP="00BD41BE">
      <w:pPr>
        <w:tabs>
          <w:tab w:val="right" w:leader="underscore" w:pos="4680"/>
          <w:tab w:val="right" w:leader="underscore" w:pos="6840"/>
          <w:tab w:val="right" w:leader="underscore" w:pos="9540"/>
        </w:tabs>
        <w:ind w:right="-900"/>
        <w:jc w:val="both"/>
        <w:rPr>
          <w:sz w:val="26"/>
        </w:rPr>
      </w:pPr>
      <w:r w:rsidRPr="00E76CCA">
        <w:rPr>
          <w:sz w:val="26"/>
        </w:rPr>
        <w:sym w:font="Wingdings 2" w:char="F0A3"/>
      </w:r>
      <w:r w:rsidRPr="00E76CCA">
        <w:rPr>
          <w:sz w:val="26"/>
        </w:rPr>
        <w:t xml:space="preserve"> Gian hàng riêng </w:t>
      </w:r>
      <w:r>
        <w:rPr>
          <w:sz w:val="26"/>
        </w:rPr>
        <w:t>2</w:t>
      </w:r>
      <w:r w:rsidRPr="00E76CCA">
        <w:rPr>
          <w:sz w:val="26"/>
        </w:rPr>
        <w:t xml:space="preserve"> mặt tiền (</w:t>
      </w:r>
      <w:r>
        <w:rPr>
          <w:sz w:val="26"/>
        </w:rPr>
        <w:t xml:space="preserve">3m x 3m </w:t>
      </w:r>
      <w:r w:rsidRPr="00E76CCA">
        <w:rPr>
          <w:sz w:val="26"/>
        </w:rPr>
        <w:t xml:space="preserve">) </w:t>
      </w:r>
      <w:r>
        <w:rPr>
          <w:sz w:val="26"/>
        </w:rPr>
        <w:t xml:space="preserve">x ............. ..260.000.000 VNĐ/ gian = ...............  </w:t>
      </w:r>
      <w:r w:rsidRPr="00E76CCA">
        <w:rPr>
          <w:sz w:val="26"/>
        </w:rPr>
        <w:t>gian</w:t>
      </w:r>
    </w:p>
    <w:p w:rsidR="00BD41BE" w:rsidRPr="00E76CCA" w:rsidRDefault="00BD41BE" w:rsidP="00BD41BE">
      <w:pPr>
        <w:tabs>
          <w:tab w:val="right" w:leader="underscore" w:pos="4680"/>
          <w:tab w:val="right" w:leader="underscore" w:pos="6840"/>
          <w:tab w:val="right" w:leader="underscore" w:pos="9540"/>
        </w:tabs>
        <w:ind w:right="-900"/>
        <w:jc w:val="both"/>
        <w:rPr>
          <w:sz w:val="26"/>
        </w:rPr>
      </w:pPr>
    </w:p>
    <w:p w:rsidR="00BD41BE" w:rsidRPr="00F457D1" w:rsidRDefault="00BD41BE" w:rsidP="00BD41BE">
      <w:pPr>
        <w:ind w:right="197" w:firstLine="720"/>
        <w:rPr>
          <w:b/>
          <w:sz w:val="26"/>
        </w:rPr>
      </w:pPr>
      <w:r w:rsidRPr="00F457D1">
        <w:rPr>
          <w:b/>
          <w:sz w:val="26"/>
        </w:rPr>
        <w:t>Tổng cộng : ………………………………………………………………………</w:t>
      </w:r>
    </w:p>
    <w:p w:rsidR="00BD41BE" w:rsidRPr="00F457D1" w:rsidRDefault="00BD41BE" w:rsidP="00BD41BE">
      <w:pPr>
        <w:tabs>
          <w:tab w:val="left" w:pos="2700"/>
          <w:tab w:val="left" w:pos="6480"/>
        </w:tabs>
        <w:ind w:right="197"/>
        <w:jc w:val="both"/>
        <w:rPr>
          <w:b/>
        </w:rPr>
      </w:pPr>
    </w:p>
    <w:p w:rsidR="00BD41BE" w:rsidRPr="00F457D1" w:rsidRDefault="00BD41BE" w:rsidP="00BD41BE">
      <w:pPr>
        <w:tabs>
          <w:tab w:val="left" w:pos="2700"/>
          <w:tab w:val="left" w:pos="6480"/>
        </w:tabs>
        <w:ind w:right="-900"/>
        <w:jc w:val="both"/>
        <w:rPr>
          <w:b/>
          <w:i/>
          <w:sz w:val="26"/>
        </w:rPr>
      </w:pPr>
      <w:r w:rsidRPr="00F457D1">
        <w:rPr>
          <w:b/>
          <w:i/>
          <w:sz w:val="26"/>
        </w:rPr>
        <w:t>Lưu ý:</w:t>
      </w:r>
    </w:p>
    <w:p w:rsidR="00BD41BE" w:rsidRDefault="00BD41BE" w:rsidP="00BD41BE">
      <w:pPr>
        <w:tabs>
          <w:tab w:val="right" w:pos="8460"/>
        </w:tabs>
        <w:ind w:left="402" w:right="107"/>
        <w:jc w:val="both"/>
        <w:rPr>
          <w:i/>
          <w:sz w:val="26"/>
          <w:szCs w:val="26"/>
        </w:rPr>
      </w:pPr>
      <w:r w:rsidRPr="00F457D1">
        <w:rPr>
          <w:i/>
          <w:sz w:val="26"/>
          <w:szCs w:val="26"/>
        </w:rPr>
        <w:t xml:space="preserve">- Việc đăng ký được xem là hợp lệ khi doanh nghiệp gửi phiếu đăng ký và thanh toán số tiền đúng hạn. </w:t>
      </w:r>
    </w:p>
    <w:p w:rsidR="00BD41BE" w:rsidRPr="00E6610A" w:rsidRDefault="00BD41BE" w:rsidP="00BD41BE">
      <w:pPr>
        <w:numPr>
          <w:ilvl w:val="1"/>
          <w:numId w:val="1"/>
        </w:numPr>
        <w:tabs>
          <w:tab w:val="clear" w:pos="1683"/>
          <w:tab w:val="right" w:pos="8460"/>
        </w:tabs>
        <w:spacing w:line="288" w:lineRule="auto"/>
        <w:ind w:left="540" w:right="-547"/>
        <w:jc w:val="both"/>
        <w:rPr>
          <w:sz w:val="26"/>
          <w:szCs w:val="28"/>
        </w:rPr>
      </w:pPr>
      <w:r>
        <w:rPr>
          <w:i/>
          <w:sz w:val="26"/>
          <w:szCs w:val="26"/>
        </w:rPr>
        <w:t>- Thời hạn thanh toán:</w:t>
      </w:r>
    </w:p>
    <w:p w:rsidR="00BD41BE" w:rsidRPr="00FF06DC" w:rsidRDefault="00BD41BE" w:rsidP="00BD41BE">
      <w:pPr>
        <w:tabs>
          <w:tab w:val="right" w:pos="8460"/>
        </w:tabs>
        <w:spacing w:line="288" w:lineRule="auto"/>
        <w:ind w:left="540" w:right="-547"/>
        <w:jc w:val="both"/>
        <w:rPr>
          <w:sz w:val="26"/>
          <w:szCs w:val="28"/>
        </w:rPr>
      </w:pPr>
      <w:r>
        <w:rPr>
          <w:i/>
          <w:sz w:val="26"/>
          <w:szCs w:val="26"/>
        </w:rPr>
        <w:t xml:space="preserve">+  </w:t>
      </w:r>
      <w:r w:rsidRPr="00FF06DC">
        <w:rPr>
          <w:sz w:val="26"/>
          <w:szCs w:val="28"/>
        </w:rPr>
        <w:t xml:space="preserve">Đặt cọc </w:t>
      </w:r>
      <w:r>
        <w:rPr>
          <w:sz w:val="26"/>
          <w:szCs w:val="28"/>
        </w:rPr>
        <w:t>50</w:t>
      </w:r>
      <w:r w:rsidRPr="00FF06DC">
        <w:rPr>
          <w:sz w:val="26"/>
          <w:szCs w:val="28"/>
        </w:rPr>
        <w:t>% sau khi nhận đư</w:t>
      </w:r>
      <w:r>
        <w:rPr>
          <w:sz w:val="26"/>
          <w:szCs w:val="28"/>
        </w:rPr>
        <w:t>ợc đề nghị thanh toán của VASEP CO.,</w:t>
      </w:r>
    </w:p>
    <w:p w:rsidR="00BD41BE" w:rsidRPr="00F457D1" w:rsidRDefault="00BD41BE" w:rsidP="00BD41BE">
      <w:pPr>
        <w:tabs>
          <w:tab w:val="right" w:pos="8460"/>
        </w:tabs>
        <w:spacing w:line="288" w:lineRule="auto"/>
        <w:ind w:left="540" w:right="-547"/>
        <w:jc w:val="both"/>
        <w:rPr>
          <w:i/>
          <w:sz w:val="26"/>
          <w:szCs w:val="26"/>
        </w:rPr>
      </w:pPr>
      <w:r>
        <w:rPr>
          <w:sz w:val="26"/>
          <w:szCs w:val="28"/>
        </w:rPr>
        <w:t>+ 5</w:t>
      </w:r>
      <w:r w:rsidRPr="00FF06DC">
        <w:rPr>
          <w:sz w:val="26"/>
          <w:szCs w:val="28"/>
        </w:rPr>
        <w:t xml:space="preserve">0%  </w:t>
      </w:r>
      <w:r>
        <w:rPr>
          <w:sz w:val="26"/>
          <w:szCs w:val="28"/>
        </w:rPr>
        <w:t>còn lại trước ngày 30/08/2025</w:t>
      </w:r>
    </w:p>
    <w:p w:rsidR="00BD41BE" w:rsidRDefault="00BD41BE" w:rsidP="00BD41BE">
      <w:pPr>
        <w:tabs>
          <w:tab w:val="right" w:pos="8460"/>
        </w:tabs>
        <w:ind w:left="402" w:right="197"/>
        <w:jc w:val="both"/>
        <w:rPr>
          <w:i/>
          <w:sz w:val="26"/>
          <w:szCs w:val="26"/>
        </w:rPr>
      </w:pPr>
      <w:r w:rsidRPr="00F457D1">
        <w:rPr>
          <w:i/>
          <w:sz w:val="26"/>
          <w:szCs w:val="26"/>
        </w:rPr>
        <w:t xml:space="preserve">- </w:t>
      </w:r>
      <w:r>
        <w:rPr>
          <w:i/>
          <w:sz w:val="26"/>
          <w:szCs w:val="26"/>
        </w:rPr>
        <w:t xml:space="preserve">Điều kiện hủy: </w:t>
      </w:r>
    </w:p>
    <w:p w:rsidR="00BD41BE" w:rsidRPr="00FF06DC" w:rsidRDefault="00BD41BE" w:rsidP="00BD41BE">
      <w:pPr>
        <w:tabs>
          <w:tab w:val="right" w:pos="8460"/>
        </w:tabs>
        <w:spacing w:line="288" w:lineRule="auto"/>
        <w:ind w:left="540" w:right="-547"/>
        <w:jc w:val="both"/>
        <w:rPr>
          <w:sz w:val="26"/>
          <w:szCs w:val="28"/>
        </w:rPr>
      </w:pPr>
      <w:r w:rsidRPr="00F457D1">
        <w:rPr>
          <w:i/>
          <w:sz w:val="26"/>
          <w:szCs w:val="26"/>
        </w:rPr>
        <w:t xml:space="preserve"> </w:t>
      </w:r>
      <w:r>
        <w:rPr>
          <w:i/>
          <w:sz w:val="26"/>
          <w:szCs w:val="26"/>
        </w:rPr>
        <w:t xml:space="preserve">+  </w:t>
      </w:r>
      <w:r>
        <w:rPr>
          <w:sz w:val="26"/>
          <w:szCs w:val="28"/>
        </w:rPr>
        <w:t>30</w:t>
      </w:r>
      <w:r w:rsidRPr="00FF06DC">
        <w:rPr>
          <w:sz w:val="26"/>
          <w:szCs w:val="28"/>
        </w:rPr>
        <w:t xml:space="preserve">% </w:t>
      </w:r>
      <w:r>
        <w:rPr>
          <w:sz w:val="26"/>
          <w:szCs w:val="28"/>
        </w:rPr>
        <w:t>tổng chi phí nếu hủy bỏ sau ngày 28/02/2025</w:t>
      </w:r>
    </w:p>
    <w:p w:rsidR="00BD41BE" w:rsidRDefault="00BD41BE" w:rsidP="00BD41BE">
      <w:pPr>
        <w:tabs>
          <w:tab w:val="right" w:pos="8460"/>
        </w:tabs>
        <w:spacing w:line="288" w:lineRule="auto"/>
        <w:ind w:left="540" w:right="-547"/>
        <w:jc w:val="both"/>
        <w:rPr>
          <w:sz w:val="26"/>
          <w:szCs w:val="28"/>
        </w:rPr>
      </w:pPr>
      <w:r>
        <w:rPr>
          <w:sz w:val="26"/>
          <w:szCs w:val="28"/>
        </w:rPr>
        <w:t xml:space="preserve"> + 5</w:t>
      </w:r>
      <w:r w:rsidRPr="00FF06DC">
        <w:rPr>
          <w:sz w:val="26"/>
          <w:szCs w:val="28"/>
        </w:rPr>
        <w:t xml:space="preserve">0%  </w:t>
      </w:r>
      <w:r>
        <w:rPr>
          <w:sz w:val="26"/>
          <w:szCs w:val="28"/>
        </w:rPr>
        <w:t>tổng chi phí nếu hủy bỏ sau ngày 31/05/2025</w:t>
      </w:r>
    </w:p>
    <w:p w:rsidR="00BD41BE" w:rsidRPr="00FF06DC" w:rsidRDefault="00BD41BE" w:rsidP="00BD41BE">
      <w:pPr>
        <w:tabs>
          <w:tab w:val="right" w:pos="8460"/>
        </w:tabs>
        <w:spacing w:line="288" w:lineRule="auto"/>
        <w:ind w:left="540" w:right="-547"/>
        <w:jc w:val="both"/>
        <w:rPr>
          <w:sz w:val="26"/>
          <w:szCs w:val="28"/>
        </w:rPr>
      </w:pPr>
      <w:r>
        <w:rPr>
          <w:sz w:val="26"/>
          <w:szCs w:val="28"/>
        </w:rPr>
        <w:t>+ 100% tổng chi phí nếu hủy bỏ sau ngày 30/08/2025</w:t>
      </w:r>
    </w:p>
    <w:p w:rsidR="00BD41BE" w:rsidRPr="00212FFE" w:rsidRDefault="00BD41BE" w:rsidP="00BD41BE">
      <w:pPr>
        <w:tabs>
          <w:tab w:val="right" w:pos="8460"/>
        </w:tabs>
        <w:spacing w:line="288" w:lineRule="auto"/>
        <w:ind w:right="-547" w:firstLine="360"/>
        <w:jc w:val="both"/>
        <w:rPr>
          <w:i/>
          <w:sz w:val="26"/>
          <w:szCs w:val="28"/>
        </w:rPr>
      </w:pPr>
      <w:r w:rsidRPr="00212FFE">
        <w:rPr>
          <w:i/>
          <w:sz w:val="26"/>
          <w:szCs w:val="28"/>
        </w:rPr>
        <w:t>- VASEP</w:t>
      </w:r>
      <w:r>
        <w:rPr>
          <w:i/>
          <w:sz w:val="26"/>
          <w:szCs w:val="28"/>
        </w:rPr>
        <w:t xml:space="preserve"> CO.,</w:t>
      </w:r>
      <w:r w:rsidRPr="00212FFE">
        <w:rPr>
          <w:i/>
          <w:sz w:val="26"/>
          <w:szCs w:val="28"/>
        </w:rPr>
        <w:t xml:space="preserve"> sẽ không tiến hành tổ chức bốc thăm gian hàng, việc ghi nhận đăng ký gian hàng sẽ căn cứ theo thứ tự thời gian đăng ký. Các đơn vị đăng ký trước có thể chủ động lựa chọn vị trí gian hàng theo sơ đồ mặt bằng đính kèm thư mời này.  Trong trường hợp gian hàng Quý đơn vị lựa chọn đã được đơn vị khác chọn chúng tôi sẽ thông báo để Quý đơn vị chọn gian hàng ở vị trí khác. </w:t>
      </w:r>
    </w:p>
    <w:p w:rsidR="00BD41BE" w:rsidRPr="00F457D1" w:rsidRDefault="00BD41BE" w:rsidP="00BD41BE">
      <w:pPr>
        <w:tabs>
          <w:tab w:val="center" w:pos="7020"/>
        </w:tabs>
        <w:ind w:left="360" w:right="-900"/>
        <w:jc w:val="both"/>
      </w:pPr>
      <w:r w:rsidRPr="00F457D1">
        <w:tab/>
        <w:t>………Ngày….. tháng….. năm 201…..</w:t>
      </w:r>
    </w:p>
    <w:p w:rsidR="00BD41BE" w:rsidRPr="00F457D1" w:rsidRDefault="00BD41BE" w:rsidP="00BD41BE">
      <w:pPr>
        <w:tabs>
          <w:tab w:val="center" w:pos="7020"/>
        </w:tabs>
        <w:ind w:left="360" w:right="-900"/>
        <w:jc w:val="both"/>
      </w:pPr>
      <w:r w:rsidRPr="00F457D1">
        <w:tab/>
        <w:t>Đại diện đơn vị</w:t>
      </w:r>
    </w:p>
    <w:p w:rsidR="00BD41BE" w:rsidRPr="00F457D1" w:rsidRDefault="00BD41BE" w:rsidP="00BD41BE">
      <w:pPr>
        <w:spacing w:before="60" w:line="264" w:lineRule="auto"/>
        <w:jc w:val="center"/>
        <w:rPr>
          <w:i/>
          <w:sz w:val="26"/>
          <w:szCs w:val="26"/>
        </w:rPr>
      </w:pPr>
      <w:r w:rsidRPr="00F457D1">
        <w:tab/>
      </w:r>
      <w:r w:rsidRPr="00F457D1">
        <w:tab/>
      </w:r>
      <w:r w:rsidRPr="00F457D1">
        <w:tab/>
      </w:r>
      <w:r w:rsidRPr="00F457D1">
        <w:tab/>
      </w:r>
      <w:r w:rsidRPr="00F457D1">
        <w:tab/>
      </w:r>
      <w:r w:rsidRPr="00F457D1">
        <w:tab/>
      </w:r>
      <w:r>
        <w:t xml:space="preserve">      </w:t>
      </w:r>
      <w:r w:rsidRPr="00F457D1">
        <w:t>(Ký tên, đóng dấu)</w:t>
      </w:r>
    </w:p>
    <w:p w:rsidR="00F24547" w:rsidRDefault="00F24547">
      <w:bookmarkStart w:id="0" w:name="_GoBack"/>
      <w:bookmarkEnd w:id="0"/>
    </w:p>
    <w:sectPr w:rsidR="00F24547" w:rsidSect="00C661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86E13"/>
    <w:multiLevelType w:val="hybridMultilevel"/>
    <w:tmpl w:val="44C000D0"/>
    <w:lvl w:ilvl="0" w:tplc="6B983E2C">
      <w:start w:val="1"/>
      <w:numFmt w:val="upperRoman"/>
      <w:lvlText w:val="%1."/>
      <w:lvlJc w:val="left"/>
      <w:pPr>
        <w:ind w:left="1323" w:hanging="720"/>
      </w:pPr>
      <w:rPr>
        <w:rFonts w:hint="default"/>
      </w:rPr>
    </w:lvl>
    <w:lvl w:ilvl="1" w:tplc="98CC30C8">
      <w:start w:val="45"/>
      <w:numFmt w:val="bullet"/>
      <w:lvlText w:val="-"/>
      <w:lvlJc w:val="left"/>
      <w:pPr>
        <w:tabs>
          <w:tab w:val="num" w:pos="1683"/>
        </w:tabs>
        <w:ind w:left="1683" w:hanging="360"/>
      </w:pPr>
      <w:rPr>
        <w:rFonts w:ascii="Times New Roman" w:eastAsia="Times New Roman" w:hAnsi="Times New Roman" w:cs="Times New Roman" w:hint="default"/>
      </w:r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BE"/>
    <w:rsid w:val="00BD41BE"/>
    <w:rsid w:val="00C661F7"/>
    <w:rsid w:val="00F2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88CB4-B875-4231-9BAE-3FDE826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1B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2025-02-07T04:00:00Z</dcterms:created>
  <dcterms:modified xsi:type="dcterms:W3CDTF">2025-02-07T04:01:00Z</dcterms:modified>
</cp:coreProperties>
</file>