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ook w:val="01E0" w:firstRow="1" w:lastRow="1" w:firstColumn="1" w:lastColumn="1" w:noHBand="0" w:noVBand="0"/>
      </w:tblPr>
      <w:tblGrid>
        <w:gridCol w:w="3969"/>
        <w:gridCol w:w="5670"/>
      </w:tblGrid>
      <w:tr w:rsidR="00ED3C80" w:rsidRPr="003C0FF1" w:rsidTr="0041201D">
        <w:trPr>
          <w:trHeight w:val="709"/>
          <w:jc w:val="center"/>
        </w:trPr>
        <w:tc>
          <w:tcPr>
            <w:tcW w:w="3969" w:type="dxa"/>
            <w:shd w:val="clear" w:color="auto" w:fill="auto"/>
          </w:tcPr>
          <w:p w:rsidR="00ED3C80" w:rsidRPr="003C0FF1" w:rsidRDefault="00751B9F" w:rsidP="001A0555">
            <w:pPr>
              <w:jc w:val="center"/>
              <w:rPr>
                <w:b/>
                <w:sz w:val="26"/>
                <w:szCs w:val="26"/>
              </w:rPr>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728980</wp:posOffset>
                      </wp:positionH>
                      <wp:positionV relativeFrom="paragraph">
                        <wp:posOffset>214629</wp:posOffset>
                      </wp:positionV>
                      <wp:extent cx="889635" cy="0"/>
                      <wp:effectExtent l="0" t="0" r="24765" b="19050"/>
                      <wp:wrapNone/>
                      <wp:docPr id="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FAD0B9B" id="Straight Connector 1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4pt,16.9pt" to="127.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" strokeweight=".5pt"/>
                  </w:pict>
                </mc:Fallback>
              </mc:AlternateContent>
            </w:r>
            <w:r w:rsidR="001A0555">
              <w:rPr>
                <w:b/>
                <w:sz w:val="26"/>
                <w:szCs w:val="26"/>
              </w:rPr>
              <w:t>THỦ TƯỚNG CHÍNH PHỦ</w:t>
            </w:r>
          </w:p>
        </w:tc>
        <w:tc>
          <w:tcPr>
            <w:tcW w:w="5670" w:type="dxa"/>
            <w:shd w:val="clear" w:color="auto" w:fill="auto"/>
          </w:tcPr>
          <w:p w:rsidR="00ED3C80" w:rsidRPr="003C0FF1" w:rsidRDefault="00751B9F" w:rsidP="009F05B6">
            <w:pPr>
              <w:jc w:val="center"/>
              <w:rPr>
                <w:sz w:val="26"/>
                <w:szCs w:val="26"/>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645160</wp:posOffset>
                      </wp:positionH>
                      <wp:positionV relativeFrom="paragraph">
                        <wp:posOffset>433069</wp:posOffset>
                      </wp:positionV>
                      <wp:extent cx="2136775" cy="0"/>
                      <wp:effectExtent l="0" t="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5CB9290" id="Straight Connector 1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8pt,34.1pt" to="219.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" strokeweight=".5pt"/>
                  </w:pict>
                </mc:Fallback>
              </mc:AlternateContent>
            </w:r>
            <w:r w:rsidR="00ED3C80" w:rsidRPr="003C0FF1">
              <w:rPr>
                <w:b/>
                <w:sz w:val="26"/>
                <w:szCs w:val="26"/>
              </w:rPr>
              <w:t>CỘNG HÒA XÃ HỘI CHỦ NGHĨA VIỆT NAM</w:t>
            </w:r>
            <w:r w:rsidR="00ED3C80" w:rsidRPr="003C0FF1">
              <w:rPr>
                <w:b/>
                <w:sz w:val="26"/>
                <w:szCs w:val="26"/>
              </w:rPr>
              <w:br/>
            </w:r>
            <w:r w:rsidR="00ED3C80" w:rsidRPr="000345F6">
              <w:rPr>
                <w:b/>
              </w:rPr>
              <w:t>Độc lập - Tự do - Hạnh phúc</w:t>
            </w:r>
            <w:r w:rsidR="00ED3C80" w:rsidRPr="003C0FF1">
              <w:rPr>
                <w:b/>
                <w:sz w:val="26"/>
                <w:szCs w:val="26"/>
              </w:rPr>
              <w:t xml:space="preserve"> </w:t>
            </w:r>
            <w:r w:rsidR="00ED3C80" w:rsidRPr="003C0FF1">
              <w:rPr>
                <w:b/>
                <w:sz w:val="26"/>
                <w:szCs w:val="26"/>
              </w:rPr>
              <w:br/>
            </w:r>
          </w:p>
        </w:tc>
      </w:tr>
      <w:tr w:rsidR="00ED3C80" w:rsidRPr="003C0FF1" w:rsidTr="00105A4B">
        <w:trPr>
          <w:trHeight w:val="665"/>
          <w:jc w:val="center"/>
        </w:trPr>
        <w:tc>
          <w:tcPr>
            <w:tcW w:w="3969" w:type="dxa"/>
            <w:shd w:val="clear" w:color="auto" w:fill="auto"/>
          </w:tcPr>
          <w:p w:rsidR="00ED3C80" w:rsidRPr="003C0FF1" w:rsidRDefault="00ED3C80" w:rsidP="009F05B6">
            <w:pPr>
              <w:jc w:val="center"/>
              <w:rPr>
                <w:sz w:val="26"/>
                <w:szCs w:val="26"/>
              </w:rPr>
            </w:pPr>
            <w:r w:rsidRPr="003C0FF1">
              <w:rPr>
                <w:sz w:val="26"/>
                <w:szCs w:val="26"/>
              </w:rPr>
              <w:t xml:space="preserve">Số: </w:t>
            </w:r>
            <w:r>
              <w:rPr>
                <w:sz w:val="26"/>
                <w:szCs w:val="26"/>
              </w:rPr>
              <w:t xml:space="preserve">     </w:t>
            </w:r>
            <w:r w:rsidR="00D143D8">
              <w:rPr>
                <w:sz w:val="26"/>
                <w:szCs w:val="26"/>
              </w:rPr>
              <w:t xml:space="preserve">  </w:t>
            </w:r>
            <w:r>
              <w:rPr>
                <w:sz w:val="26"/>
                <w:szCs w:val="26"/>
              </w:rPr>
              <w:t xml:space="preserve">    /QĐ-</w:t>
            </w:r>
            <w:r w:rsidR="001A0555">
              <w:rPr>
                <w:sz w:val="26"/>
                <w:szCs w:val="26"/>
              </w:rPr>
              <w:t>TTg</w:t>
            </w:r>
          </w:p>
        </w:tc>
        <w:tc>
          <w:tcPr>
            <w:tcW w:w="5670" w:type="dxa"/>
            <w:shd w:val="clear" w:color="auto" w:fill="auto"/>
          </w:tcPr>
          <w:p w:rsidR="00ED3C80" w:rsidRPr="003C0FF1" w:rsidRDefault="00ED3C80" w:rsidP="005C2A3C">
            <w:pPr>
              <w:rPr>
                <w:i/>
                <w:sz w:val="26"/>
                <w:szCs w:val="26"/>
              </w:rPr>
            </w:pPr>
            <w:r w:rsidRPr="003C0FF1">
              <w:rPr>
                <w:i/>
                <w:sz w:val="26"/>
                <w:szCs w:val="26"/>
              </w:rPr>
              <w:t xml:space="preserve">           </w:t>
            </w:r>
            <w:r>
              <w:rPr>
                <w:i/>
                <w:sz w:val="26"/>
                <w:szCs w:val="26"/>
              </w:rPr>
              <w:t xml:space="preserve"> </w:t>
            </w:r>
            <w:r w:rsidRPr="003C0FF1">
              <w:rPr>
                <w:i/>
                <w:sz w:val="26"/>
                <w:szCs w:val="26"/>
              </w:rPr>
              <w:t xml:space="preserve">  Hà Nội, ngày</w:t>
            </w:r>
            <w:r>
              <w:rPr>
                <w:i/>
                <w:sz w:val="26"/>
                <w:szCs w:val="26"/>
              </w:rPr>
              <w:t xml:space="preserve">       </w:t>
            </w:r>
            <w:r w:rsidRPr="003C0FF1">
              <w:rPr>
                <w:i/>
                <w:sz w:val="26"/>
                <w:szCs w:val="26"/>
              </w:rPr>
              <w:t xml:space="preserve">tháng </w:t>
            </w:r>
            <w:r w:rsidR="00B126C6">
              <w:rPr>
                <w:i/>
                <w:sz w:val="26"/>
                <w:szCs w:val="26"/>
              </w:rPr>
              <w:t xml:space="preserve">  </w:t>
            </w:r>
            <w:r w:rsidR="005A110C">
              <w:rPr>
                <w:i/>
                <w:sz w:val="26"/>
                <w:szCs w:val="26"/>
              </w:rPr>
              <w:t xml:space="preserve">  </w:t>
            </w:r>
            <w:r w:rsidR="00B126C6">
              <w:rPr>
                <w:i/>
                <w:sz w:val="26"/>
                <w:szCs w:val="26"/>
              </w:rPr>
              <w:t xml:space="preserve">  </w:t>
            </w:r>
            <w:r w:rsidR="00995685">
              <w:rPr>
                <w:i/>
                <w:sz w:val="26"/>
                <w:szCs w:val="26"/>
              </w:rPr>
              <w:t>năm 2020</w:t>
            </w:r>
            <w:r w:rsidRPr="003C0FF1">
              <w:rPr>
                <w:i/>
                <w:sz w:val="26"/>
                <w:szCs w:val="26"/>
              </w:rPr>
              <w:t xml:space="preserve"> </w:t>
            </w:r>
          </w:p>
        </w:tc>
      </w:tr>
    </w:tbl>
    <w:p w:rsidR="00ED3C80" w:rsidRPr="00B234C4" w:rsidRDefault="00995685" w:rsidP="00ED3C80">
      <w:pPr>
        <w:jc w:val="center"/>
        <w:rPr>
          <w:b/>
          <w:sz w:val="4"/>
        </w:rPr>
      </w:pPr>
      <w:r>
        <w:rPr>
          <w:noProof/>
        </w:rPr>
        <mc:AlternateContent>
          <mc:Choice Requires="wps">
            <w:drawing>
              <wp:anchor distT="0" distB="0" distL="114300" distR="114300" simplePos="0" relativeHeight="251659264" behindDoc="0" locked="0" layoutInCell="1" allowOverlap="1">
                <wp:simplePos x="0" y="0"/>
                <wp:positionH relativeFrom="column">
                  <wp:posOffset>-419735</wp:posOffset>
                </wp:positionH>
                <wp:positionV relativeFrom="paragraph">
                  <wp:posOffset>-104775</wp:posOffset>
                </wp:positionV>
                <wp:extent cx="958850" cy="305435"/>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305435"/>
                        </a:xfrm>
                        <a:prstGeom prst="rect">
                          <a:avLst/>
                        </a:prstGeom>
                        <a:solidFill>
                          <a:srgbClr val="FFFFFF"/>
                        </a:solidFill>
                        <a:ln w="9525">
                          <a:solidFill>
                            <a:srgbClr val="000000"/>
                          </a:solidFill>
                          <a:miter lim="800000"/>
                          <a:headEnd/>
                          <a:tailEnd/>
                        </a:ln>
                      </wps:spPr>
                      <wps:txbx>
                        <w:txbxContent>
                          <w:p w:rsidR="00EE7174" w:rsidRPr="00AE667A" w:rsidRDefault="00EE7174" w:rsidP="00AE667A">
                            <w:pPr>
                              <w:jc w:val="center"/>
                            </w:pPr>
                            <w:r w:rsidRPr="00AE667A">
                              <w:t>Dự thảo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5pt;margin-top:-8.25pt;width:75.5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">
                <v:textbox style="mso-fit-shape-to-text:t">
                  <w:txbxContent>
                    <w:p w:rsidR="00EE7174" w:rsidRPr="00AE667A" w:rsidRDefault="00EE7174" w:rsidP="00AE667A">
                      <w:pPr>
                        <w:jc w:val="center"/>
                      </w:pPr>
                      <w:r w:rsidRPr="00AE667A">
                        <w:t>Dự thảo 1</w:t>
                      </w:r>
                    </w:p>
                  </w:txbxContent>
                </v:textbox>
              </v:shape>
            </w:pict>
          </mc:Fallback>
        </mc:AlternateContent>
      </w:r>
    </w:p>
    <w:p w:rsidR="00ED3C80" w:rsidRPr="00105A4B" w:rsidRDefault="00ED3C80" w:rsidP="005C2A3C">
      <w:pPr>
        <w:tabs>
          <w:tab w:val="center" w:pos="4536"/>
          <w:tab w:val="left" w:pos="6048"/>
        </w:tabs>
        <w:spacing w:after="120"/>
        <w:jc w:val="center"/>
        <w:rPr>
          <w:b/>
        </w:rPr>
      </w:pPr>
      <w:r w:rsidRPr="00105A4B">
        <w:rPr>
          <w:b/>
        </w:rPr>
        <w:t>QUYẾT ĐỊNH</w:t>
      </w:r>
    </w:p>
    <w:p w:rsidR="00ED3C80" w:rsidRPr="007734EE" w:rsidRDefault="00181327" w:rsidP="00CE2E28">
      <w:pPr>
        <w:spacing w:before="120" w:after="120"/>
        <w:jc w:val="center"/>
        <w:rPr>
          <w:b/>
          <w:spacing w:val="2"/>
        </w:rPr>
      </w:pPr>
      <w:r w:rsidRPr="007734EE">
        <w:rPr>
          <w:b/>
          <w:spacing w:val="2"/>
        </w:rPr>
        <w:t>Về việ</w:t>
      </w:r>
      <w:r>
        <w:rPr>
          <w:b/>
          <w:spacing w:val="2"/>
        </w:rPr>
        <w:t xml:space="preserve">c phê duyệt </w:t>
      </w:r>
      <w:r w:rsidR="0066385F">
        <w:rPr>
          <w:b/>
          <w:spacing w:val="2"/>
        </w:rPr>
        <w:t>K</w:t>
      </w:r>
      <w:r>
        <w:rPr>
          <w:b/>
          <w:spacing w:val="2"/>
        </w:rPr>
        <w:t xml:space="preserve">ế hoạch thực hiện </w:t>
      </w:r>
      <w:r w:rsidR="00CE2E28" w:rsidRPr="00CE2E28">
        <w:rPr>
          <w:b/>
          <w:spacing w:val="2"/>
        </w:rPr>
        <w:t xml:space="preserve">Hiệp định </w:t>
      </w:r>
      <w:r w:rsidR="00732789">
        <w:rPr>
          <w:b/>
          <w:spacing w:val="2"/>
        </w:rPr>
        <w:t>B</w:t>
      </w:r>
      <w:r w:rsidR="00CE2E28" w:rsidRPr="00CE2E28">
        <w:rPr>
          <w:b/>
          <w:spacing w:val="2"/>
        </w:rPr>
        <w:t xml:space="preserve">iện pháp quốc gia </w:t>
      </w:r>
      <w:r w:rsidR="00751AF6">
        <w:rPr>
          <w:b/>
          <w:spacing w:val="2"/>
        </w:rPr>
        <w:br/>
      </w:r>
      <w:r w:rsidR="00CE2E28" w:rsidRPr="00CE2E28">
        <w:rPr>
          <w:b/>
          <w:spacing w:val="2"/>
        </w:rPr>
        <w:t xml:space="preserve">có cảng nhằm phòng ngừa, ngăn chặn và xóa bỏ khai thác thủy sản </w:t>
      </w:r>
      <w:r w:rsidR="00727E9E">
        <w:rPr>
          <w:b/>
          <w:spacing w:val="2"/>
        </w:rPr>
        <w:br/>
      </w:r>
      <w:r w:rsidR="00CE2E28" w:rsidRPr="00CE2E28">
        <w:rPr>
          <w:b/>
          <w:spacing w:val="2"/>
        </w:rPr>
        <w:t>bất hợp pháp, không báo</w:t>
      </w:r>
      <w:r w:rsidR="00363A30">
        <w:rPr>
          <w:b/>
          <w:spacing w:val="2"/>
        </w:rPr>
        <w:t xml:space="preserve"> cáo</w:t>
      </w:r>
      <w:r w:rsidR="00CE2E28" w:rsidRPr="00CE2E28">
        <w:rPr>
          <w:b/>
          <w:spacing w:val="2"/>
        </w:rPr>
        <w:t xml:space="preserve"> và không theo quy định của Tổ chức </w:t>
      </w:r>
      <w:r w:rsidR="00727E9E">
        <w:rPr>
          <w:b/>
          <w:spacing w:val="2"/>
        </w:rPr>
        <w:br/>
      </w:r>
      <w:r w:rsidR="00CE2E28" w:rsidRPr="00CE2E28">
        <w:rPr>
          <w:b/>
          <w:spacing w:val="2"/>
        </w:rPr>
        <w:t>Lương thực và Nông nghiệp Liên hợp quốc (FAO</w:t>
      </w:r>
      <w:r w:rsidR="00CE2E28" w:rsidRPr="00CE2E28">
        <w:rPr>
          <w:b/>
        </w:rPr>
        <w:t>)</w:t>
      </w:r>
      <w:r w:rsidR="00CE3756">
        <w:rPr>
          <w:b/>
        </w:rPr>
        <w:t xml:space="preserve"> đến năm 2025</w:t>
      </w:r>
    </w:p>
    <w:p w:rsidR="00ED3C80" w:rsidRPr="00597D93" w:rsidRDefault="00751B9F" w:rsidP="00D815AD">
      <w:pPr>
        <w:spacing w:before="60" w:after="80"/>
        <w:jc w:val="center"/>
        <w:rPr>
          <w:b/>
        </w:rPr>
      </w:pPr>
      <w:r>
        <w:rPr>
          <w:b/>
          <w:noProof/>
        </w:rPr>
        <mc:AlternateContent>
          <mc:Choice Requires="wps">
            <w:drawing>
              <wp:anchor distT="4294967292" distB="4294967292" distL="114300" distR="114300" simplePos="0" relativeHeight="251658240" behindDoc="0" locked="0" layoutInCell="1" allowOverlap="1">
                <wp:simplePos x="0" y="0"/>
                <wp:positionH relativeFrom="column">
                  <wp:posOffset>2034540</wp:posOffset>
                </wp:positionH>
                <wp:positionV relativeFrom="paragraph">
                  <wp:posOffset>45720</wp:posOffset>
                </wp:positionV>
                <wp:extent cx="16954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59B6E52" id="Straight Connector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2pt,3.6pt" to="293.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" strokeweight=".5pt"/>
            </w:pict>
          </mc:Fallback>
        </mc:AlternateContent>
      </w:r>
    </w:p>
    <w:p w:rsidR="00ED3C80" w:rsidRPr="00105A4B" w:rsidRDefault="001A0555" w:rsidP="00727E9E">
      <w:pPr>
        <w:jc w:val="center"/>
        <w:rPr>
          <w:b/>
        </w:rPr>
      </w:pPr>
      <w:r>
        <w:rPr>
          <w:b/>
        </w:rPr>
        <w:t>THỦ TƯỚNG CHÍNH PHỦ</w:t>
      </w:r>
    </w:p>
    <w:p w:rsidR="00ED3C80" w:rsidRPr="00AB24E1" w:rsidRDefault="00ED3C80" w:rsidP="00727E9E">
      <w:pPr>
        <w:ind w:firstLine="720"/>
        <w:jc w:val="both"/>
      </w:pPr>
    </w:p>
    <w:p w:rsidR="001A0555" w:rsidRPr="004A4692" w:rsidRDefault="001A0555" w:rsidP="00C93AC5">
      <w:pPr>
        <w:spacing w:after="120"/>
        <w:ind w:firstLine="567"/>
        <w:jc w:val="both"/>
      </w:pPr>
      <w:r w:rsidRPr="004A4692">
        <w:t>Căn cứ Luật Tổ chức Chính phủ ngày 19 tháng 6 năm 2015;</w:t>
      </w:r>
    </w:p>
    <w:p w:rsidR="00B31251" w:rsidRPr="004A4692" w:rsidRDefault="00B31251" w:rsidP="004A4692">
      <w:pPr>
        <w:spacing w:before="120" w:after="120"/>
        <w:ind w:firstLine="567"/>
        <w:jc w:val="both"/>
      </w:pPr>
      <w:r w:rsidRPr="004A4692">
        <w:t xml:space="preserve">Căn cứ Luật </w:t>
      </w:r>
      <w:r w:rsidR="000B518E" w:rsidRPr="004A4692">
        <w:t>Đ</w:t>
      </w:r>
      <w:r w:rsidRPr="004A4692">
        <w:t>iều ước quốc tế ngày 09 tháng 4 năm 2016;</w:t>
      </w:r>
    </w:p>
    <w:p w:rsidR="00B31251" w:rsidRPr="004A4692" w:rsidRDefault="00B31251" w:rsidP="004A4692">
      <w:pPr>
        <w:spacing w:before="120" w:after="120"/>
        <w:ind w:firstLine="567"/>
        <w:jc w:val="both"/>
      </w:pPr>
      <w:r w:rsidRPr="004A4692">
        <w:t>Căn cứ Luật Thủy sản ngày 21 tháng 11 năm 2017;</w:t>
      </w:r>
    </w:p>
    <w:p w:rsidR="006E1A07" w:rsidRPr="004A4692" w:rsidRDefault="006E1A07" w:rsidP="004A4692">
      <w:pPr>
        <w:spacing w:before="120" w:after="120"/>
        <w:ind w:firstLine="567"/>
        <w:jc w:val="both"/>
      </w:pPr>
      <w:r w:rsidRPr="004A4692">
        <w:t xml:space="preserve">Căn cứ Hiệp định </w:t>
      </w:r>
      <w:r w:rsidR="00732789" w:rsidRPr="004A4692">
        <w:t>B</w:t>
      </w:r>
      <w:r w:rsidRPr="004A4692">
        <w:t xml:space="preserve">iện pháp quốc gia có cảng nhằm </w:t>
      </w:r>
      <w:r w:rsidR="007407EE" w:rsidRPr="004A4692">
        <w:t xml:space="preserve">phòng ngừa, </w:t>
      </w:r>
      <w:r w:rsidRPr="004A4692">
        <w:t>ngăn chặn</w:t>
      </w:r>
      <w:r w:rsidR="007407EE" w:rsidRPr="004A4692">
        <w:t xml:space="preserve"> và xóa bỏ </w:t>
      </w:r>
      <w:r w:rsidRPr="004A4692">
        <w:t>khai thác thủy sản bất hợp pháp, không báo</w:t>
      </w:r>
      <w:r w:rsidR="00363A30" w:rsidRPr="004A4692">
        <w:t xml:space="preserve"> cáo</w:t>
      </w:r>
      <w:r w:rsidRPr="004A4692">
        <w:t xml:space="preserve"> và </w:t>
      </w:r>
      <w:r w:rsidR="0020477C" w:rsidRPr="004A4692">
        <w:t>không</w:t>
      </w:r>
      <w:r w:rsidRPr="004A4692">
        <w:t xml:space="preserve"> theo quy định của Tổ chức Lương thực và Nông nghiệp Liên hợp quốc (FAO)</w:t>
      </w:r>
      <w:r w:rsidR="0020477C" w:rsidRPr="004A4692">
        <w:t>;</w:t>
      </w:r>
    </w:p>
    <w:p w:rsidR="00984041" w:rsidRPr="004A4692" w:rsidRDefault="00984041" w:rsidP="004A4692">
      <w:pPr>
        <w:spacing w:before="120" w:after="120"/>
        <w:ind w:firstLine="567"/>
        <w:jc w:val="both"/>
      </w:pPr>
      <w:r w:rsidRPr="004A4692">
        <w:t>Căn cứ Nghị quyết số 89/NQ-CP ngày 06</w:t>
      </w:r>
      <w:r w:rsidR="00732789" w:rsidRPr="004A4692">
        <w:t xml:space="preserve"> tháng </w:t>
      </w:r>
      <w:r w:rsidRPr="004A4692">
        <w:t>7</w:t>
      </w:r>
      <w:r w:rsidR="00732789" w:rsidRPr="004A4692">
        <w:t xml:space="preserve"> năm </w:t>
      </w:r>
      <w:r w:rsidRPr="004A4692">
        <w:t xml:space="preserve">2018 của Chính phủ về việc gia nhập Hiệp định Biện pháp quốc gia có cảng nhằm phòng ngừa, ngăn chặn và xóa bỏ khai thác thủy sản bất hợp pháp, </w:t>
      </w:r>
      <w:r w:rsidR="00363A30" w:rsidRPr="004A4692">
        <w:t>không báo cáo</w:t>
      </w:r>
      <w:r w:rsidRPr="004A4692">
        <w:t xml:space="preserve"> và không theo quy định của Tổ chức Lương thực và Nông nghiệp Liên hợp quốc (FAO);</w:t>
      </w:r>
    </w:p>
    <w:p w:rsidR="00ED3C80" w:rsidRPr="004A4692" w:rsidRDefault="00653311" w:rsidP="00C93AC5">
      <w:pPr>
        <w:spacing w:before="120"/>
        <w:ind w:firstLine="567"/>
        <w:jc w:val="both"/>
        <w:rPr>
          <w:lang w:val="vi-VN"/>
        </w:rPr>
      </w:pPr>
      <w:r w:rsidRPr="004A4692">
        <w:rPr>
          <w:lang w:val="vi-VN"/>
        </w:rPr>
        <w:t xml:space="preserve">Xét đề nghị của </w:t>
      </w:r>
      <w:r w:rsidR="00B31251" w:rsidRPr="004A4692">
        <w:t>Bộ</w:t>
      </w:r>
      <w:r w:rsidR="00DE519F" w:rsidRPr="004A4692">
        <w:rPr>
          <w:lang w:val="vi-VN"/>
        </w:rPr>
        <w:t xml:space="preserve"> trưởng </w:t>
      </w:r>
      <w:r w:rsidR="00B31251" w:rsidRPr="004A4692">
        <w:t>Bộ Nông nghiệp và Phát triển nông thôn</w:t>
      </w:r>
      <w:r w:rsidR="00ED3C80" w:rsidRPr="004A4692">
        <w:rPr>
          <w:lang w:val="vi-VN"/>
        </w:rPr>
        <w:t>,</w:t>
      </w:r>
    </w:p>
    <w:p w:rsidR="00163D7E" w:rsidRPr="004A4692" w:rsidRDefault="00163D7E" w:rsidP="00E35CF1">
      <w:pPr>
        <w:ind w:firstLine="567"/>
        <w:jc w:val="both"/>
        <w:rPr>
          <w:lang w:val="vi-VN"/>
        </w:rPr>
      </w:pPr>
    </w:p>
    <w:p w:rsidR="00ED3C80" w:rsidRPr="004A4692" w:rsidRDefault="00ED3C80" w:rsidP="00E35CF1">
      <w:pPr>
        <w:jc w:val="center"/>
        <w:rPr>
          <w:b/>
        </w:rPr>
      </w:pPr>
      <w:r w:rsidRPr="004A4692">
        <w:rPr>
          <w:b/>
        </w:rPr>
        <w:t>QUYẾT ĐỊNH:</w:t>
      </w:r>
    </w:p>
    <w:p w:rsidR="00105A4B" w:rsidRPr="004A4692" w:rsidRDefault="00105A4B" w:rsidP="00E35CF1">
      <w:pPr>
        <w:ind w:firstLine="567"/>
        <w:jc w:val="both"/>
        <w:rPr>
          <w:b/>
          <w:spacing w:val="-4"/>
        </w:rPr>
      </w:pPr>
    </w:p>
    <w:p w:rsidR="00ED3C80" w:rsidRPr="004A4692" w:rsidRDefault="00ED3C80" w:rsidP="00C93AC5">
      <w:pPr>
        <w:spacing w:after="120"/>
        <w:ind w:firstLine="567"/>
        <w:jc w:val="both"/>
        <w:rPr>
          <w:color w:val="000000"/>
        </w:rPr>
      </w:pPr>
      <w:r w:rsidRPr="004A4692">
        <w:rPr>
          <w:b/>
        </w:rPr>
        <w:t>Điều 1.</w:t>
      </w:r>
      <w:r w:rsidRPr="004A4692">
        <w:t xml:space="preserve"> </w:t>
      </w:r>
      <w:r w:rsidR="00B31251" w:rsidRPr="004A4692">
        <w:t xml:space="preserve">Ban hành kèm theo Quyết định này </w:t>
      </w:r>
      <w:r w:rsidR="00B31251" w:rsidRPr="004A4692">
        <w:rPr>
          <w:spacing w:val="2"/>
        </w:rPr>
        <w:t xml:space="preserve">Kế hoạch thực hiện Hiệp định </w:t>
      </w:r>
      <w:r w:rsidR="009043F5" w:rsidRPr="004A4692">
        <w:rPr>
          <w:color w:val="000000"/>
        </w:rPr>
        <w:t xml:space="preserve">Biện pháp quốc gia có cảng nhằm phòng ngừa, ngăn chặn và xóa bỏ khai thác thủy sản bất hợp pháp, </w:t>
      </w:r>
      <w:r w:rsidR="00363A30" w:rsidRPr="004A4692">
        <w:t>không báo cáo</w:t>
      </w:r>
      <w:r w:rsidR="009043F5" w:rsidRPr="004A4692">
        <w:rPr>
          <w:color w:val="000000"/>
        </w:rPr>
        <w:t xml:space="preserve"> và không theo quy định của Tổ chức </w:t>
      </w:r>
      <w:r w:rsidR="009043F5" w:rsidRPr="004A4692">
        <w:rPr>
          <w:color w:val="000000"/>
        </w:rPr>
        <w:br/>
        <w:t>Lương thực và Nông nghiệp Liên hợp quốc (FAO)</w:t>
      </w:r>
      <w:r w:rsidR="008F3EE1" w:rsidRPr="004A4692">
        <w:rPr>
          <w:color w:val="000000"/>
        </w:rPr>
        <w:t xml:space="preserve"> </w:t>
      </w:r>
      <w:r w:rsidR="00CE3756" w:rsidRPr="004A4692">
        <w:rPr>
          <w:color w:val="000000"/>
        </w:rPr>
        <w:t xml:space="preserve">đến năm 2025 </w:t>
      </w:r>
      <w:r w:rsidR="008F3EE1" w:rsidRPr="004A4692">
        <w:rPr>
          <w:color w:val="000000"/>
        </w:rPr>
        <w:t>với những nội dung sau:</w:t>
      </w:r>
    </w:p>
    <w:p w:rsidR="00516498" w:rsidRPr="004A4692" w:rsidRDefault="00516498" w:rsidP="004A4692">
      <w:pPr>
        <w:spacing w:before="120" w:after="120"/>
        <w:ind w:firstLine="567"/>
        <w:jc w:val="both"/>
        <w:rPr>
          <w:b/>
        </w:rPr>
      </w:pPr>
      <w:bookmarkStart w:id="0" w:name="muc_1"/>
      <w:r w:rsidRPr="004A4692">
        <w:rPr>
          <w:b/>
        </w:rPr>
        <w:t>I. QUAN ĐIỂM</w:t>
      </w:r>
      <w:bookmarkEnd w:id="0"/>
    </w:p>
    <w:p w:rsidR="00C52EC3" w:rsidRPr="008700EC" w:rsidRDefault="00604AF8" w:rsidP="004A4692">
      <w:pPr>
        <w:pStyle w:val="NormalWeb"/>
        <w:shd w:val="clear" w:color="auto" w:fill="FFFFFF"/>
        <w:spacing w:before="120" w:beforeAutospacing="0" w:after="120" w:afterAutospacing="0"/>
        <w:ind w:firstLine="567"/>
        <w:jc w:val="both"/>
        <w:rPr>
          <w:color w:val="000000"/>
          <w:spacing w:val="-2"/>
          <w:sz w:val="28"/>
          <w:szCs w:val="28"/>
        </w:rPr>
      </w:pPr>
      <w:r w:rsidRPr="008700EC">
        <w:rPr>
          <w:color w:val="000000"/>
          <w:spacing w:val="-2"/>
          <w:sz w:val="28"/>
          <w:szCs w:val="28"/>
        </w:rPr>
        <w:t>1</w:t>
      </w:r>
      <w:r w:rsidR="005F2A71" w:rsidRPr="008700EC">
        <w:rPr>
          <w:color w:val="000000"/>
          <w:spacing w:val="-2"/>
          <w:sz w:val="28"/>
          <w:szCs w:val="28"/>
        </w:rPr>
        <w:t xml:space="preserve">. </w:t>
      </w:r>
      <w:r w:rsidR="00871497" w:rsidRPr="008700EC">
        <w:rPr>
          <w:color w:val="000000"/>
          <w:spacing w:val="-2"/>
          <w:sz w:val="28"/>
          <w:szCs w:val="28"/>
        </w:rPr>
        <w:t>Xây dựng và triển khai</w:t>
      </w:r>
      <w:r w:rsidR="008608DB" w:rsidRPr="008700EC">
        <w:rPr>
          <w:color w:val="000000"/>
          <w:spacing w:val="-2"/>
          <w:sz w:val="28"/>
          <w:szCs w:val="28"/>
        </w:rPr>
        <w:t xml:space="preserve"> có hiệu quả </w:t>
      </w:r>
      <w:r w:rsidR="00871497" w:rsidRPr="008700EC">
        <w:rPr>
          <w:color w:val="000000"/>
          <w:spacing w:val="-2"/>
          <w:sz w:val="28"/>
          <w:szCs w:val="28"/>
        </w:rPr>
        <w:t xml:space="preserve">Kế hoạch </w:t>
      </w:r>
      <w:r w:rsidRPr="008700EC">
        <w:rPr>
          <w:color w:val="000000"/>
          <w:spacing w:val="-2"/>
          <w:sz w:val="28"/>
          <w:szCs w:val="28"/>
        </w:rPr>
        <w:t xml:space="preserve">thực </w:t>
      </w:r>
      <w:r w:rsidR="001F33B8" w:rsidRPr="008700EC">
        <w:rPr>
          <w:color w:val="000000"/>
          <w:spacing w:val="-2"/>
          <w:sz w:val="28"/>
          <w:szCs w:val="28"/>
        </w:rPr>
        <w:t>hiện</w:t>
      </w:r>
      <w:r w:rsidRPr="008700EC">
        <w:rPr>
          <w:color w:val="000000"/>
          <w:spacing w:val="-2"/>
          <w:sz w:val="28"/>
          <w:szCs w:val="28"/>
        </w:rPr>
        <w:t xml:space="preserve"> </w:t>
      </w:r>
      <w:r w:rsidR="008608DB" w:rsidRPr="008700EC">
        <w:rPr>
          <w:color w:val="000000"/>
          <w:spacing w:val="-2"/>
          <w:sz w:val="28"/>
          <w:szCs w:val="28"/>
        </w:rPr>
        <w:t>Hiệp định Biện pháp quốc gia</w:t>
      </w:r>
      <w:r w:rsidR="005F2A71" w:rsidRPr="008700EC">
        <w:rPr>
          <w:color w:val="000000"/>
          <w:spacing w:val="-2"/>
          <w:sz w:val="28"/>
          <w:szCs w:val="28"/>
        </w:rPr>
        <w:t xml:space="preserve"> </w:t>
      </w:r>
      <w:r w:rsidRPr="008700EC">
        <w:rPr>
          <w:color w:val="000000"/>
          <w:spacing w:val="-2"/>
          <w:sz w:val="28"/>
          <w:szCs w:val="28"/>
        </w:rPr>
        <w:t xml:space="preserve">có cảng của FAO </w:t>
      </w:r>
      <w:r w:rsidR="00C52EC3" w:rsidRPr="008700EC">
        <w:rPr>
          <w:color w:val="000000"/>
          <w:spacing w:val="-2"/>
          <w:sz w:val="28"/>
          <w:szCs w:val="28"/>
        </w:rPr>
        <w:t xml:space="preserve">phải phù hợp với chủ trương, đường lối, chính sách của Đảng, pháp luật của nhà nước Việt Nam, </w:t>
      </w:r>
      <w:r w:rsidR="003231D8" w:rsidRPr="008700EC">
        <w:rPr>
          <w:color w:val="000000"/>
          <w:spacing w:val="-2"/>
          <w:sz w:val="28"/>
          <w:szCs w:val="28"/>
        </w:rPr>
        <w:t>t</w:t>
      </w:r>
      <w:r w:rsidR="00C52EC3" w:rsidRPr="008700EC">
        <w:rPr>
          <w:color w:val="000000"/>
          <w:spacing w:val="-2"/>
          <w:sz w:val="28"/>
          <w:szCs w:val="28"/>
        </w:rPr>
        <w:t xml:space="preserve">uân thủ </w:t>
      </w:r>
      <w:r w:rsidR="003231D8" w:rsidRPr="008700EC">
        <w:rPr>
          <w:color w:val="000000"/>
          <w:spacing w:val="-2"/>
          <w:sz w:val="28"/>
          <w:szCs w:val="28"/>
        </w:rPr>
        <w:t xml:space="preserve">các </w:t>
      </w:r>
      <w:r w:rsidR="00C52EC3" w:rsidRPr="008700EC">
        <w:rPr>
          <w:color w:val="000000"/>
          <w:spacing w:val="-2"/>
          <w:sz w:val="28"/>
          <w:szCs w:val="28"/>
        </w:rPr>
        <w:t>quy định của luật pháp quốc tế và các điều ước quốc tế mà Việt Nam là thành viên</w:t>
      </w:r>
      <w:r w:rsidR="001F33B8" w:rsidRPr="008700EC">
        <w:rPr>
          <w:color w:val="000000"/>
          <w:spacing w:val="-2"/>
          <w:sz w:val="28"/>
          <w:szCs w:val="28"/>
        </w:rPr>
        <w:t xml:space="preserve"> hoặc có tham gia</w:t>
      </w:r>
      <w:r w:rsidR="00C52EC3" w:rsidRPr="008700EC">
        <w:rPr>
          <w:color w:val="000000"/>
          <w:spacing w:val="-2"/>
          <w:sz w:val="28"/>
          <w:szCs w:val="28"/>
        </w:rPr>
        <w:t>.</w:t>
      </w:r>
    </w:p>
    <w:p w:rsidR="00507993" w:rsidRPr="004A4692" w:rsidRDefault="00604AF8" w:rsidP="004A4692">
      <w:pPr>
        <w:pStyle w:val="NormalWeb"/>
        <w:shd w:val="clear" w:color="auto" w:fill="FFFFFF"/>
        <w:spacing w:before="120" w:beforeAutospacing="0" w:after="120" w:afterAutospacing="0"/>
        <w:ind w:firstLine="567"/>
        <w:jc w:val="both"/>
        <w:rPr>
          <w:color w:val="000000"/>
          <w:sz w:val="28"/>
          <w:szCs w:val="28"/>
        </w:rPr>
      </w:pPr>
      <w:r w:rsidRPr="004A4692">
        <w:rPr>
          <w:color w:val="000000"/>
          <w:sz w:val="28"/>
          <w:szCs w:val="28"/>
        </w:rPr>
        <w:t>2</w:t>
      </w:r>
      <w:r w:rsidR="00507993" w:rsidRPr="004A4692">
        <w:rPr>
          <w:color w:val="000000"/>
          <w:sz w:val="28"/>
          <w:szCs w:val="28"/>
        </w:rPr>
        <w:t xml:space="preserve">. </w:t>
      </w:r>
      <w:r w:rsidR="00C52EC3" w:rsidRPr="004A4692">
        <w:rPr>
          <w:color w:val="000000"/>
          <w:sz w:val="28"/>
          <w:szCs w:val="28"/>
        </w:rPr>
        <w:t xml:space="preserve">Kế hoạch thực </w:t>
      </w:r>
      <w:r w:rsidR="001F33B8" w:rsidRPr="004A4692">
        <w:rPr>
          <w:color w:val="000000"/>
          <w:sz w:val="28"/>
          <w:szCs w:val="28"/>
        </w:rPr>
        <w:t>hiện</w:t>
      </w:r>
      <w:r w:rsidR="00C52EC3" w:rsidRPr="004A4692">
        <w:rPr>
          <w:color w:val="000000"/>
          <w:sz w:val="28"/>
          <w:szCs w:val="28"/>
        </w:rPr>
        <w:t xml:space="preserve"> </w:t>
      </w:r>
      <w:r w:rsidR="00D50299" w:rsidRPr="004A4692">
        <w:rPr>
          <w:color w:val="000000"/>
          <w:sz w:val="28"/>
          <w:szCs w:val="28"/>
        </w:rPr>
        <w:t xml:space="preserve">Hiệp định Biện pháp quốc gia có cảng </w:t>
      </w:r>
      <w:r w:rsidR="005E73A6" w:rsidRPr="004A4692">
        <w:rPr>
          <w:color w:val="000000"/>
          <w:sz w:val="28"/>
          <w:szCs w:val="28"/>
        </w:rPr>
        <w:t>bao gồm các hoạt động đồng bộ, tổng thể</w:t>
      </w:r>
      <w:r w:rsidR="00BD7D88" w:rsidRPr="004A4692">
        <w:rPr>
          <w:color w:val="000000"/>
          <w:sz w:val="28"/>
          <w:szCs w:val="28"/>
        </w:rPr>
        <w:t xml:space="preserve"> đảm bảo phòng ngừa, ngăn chặn và xóa bỏ khai thác IUU </w:t>
      </w:r>
      <w:r w:rsidR="007D5CAA" w:rsidRPr="004A4692">
        <w:rPr>
          <w:color w:val="000000"/>
          <w:sz w:val="28"/>
          <w:szCs w:val="28"/>
        </w:rPr>
        <w:t xml:space="preserve">một cách hiệu quả, thiết thực </w:t>
      </w:r>
      <w:r w:rsidR="00D229F4" w:rsidRPr="004A4692">
        <w:rPr>
          <w:color w:val="000000"/>
          <w:sz w:val="28"/>
          <w:szCs w:val="28"/>
        </w:rPr>
        <w:t xml:space="preserve">gắn với khai thác nguồn lợi thủy sản bền vững </w:t>
      </w:r>
      <w:r w:rsidR="00D229F4" w:rsidRPr="004A4692">
        <w:rPr>
          <w:color w:val="000000"/>
          <w:sz w:val="28"/>
          <w:szCs w:val="28"/>
        </w:rPr>
        <w:lastRenderedPageBreak/>
        <w:t>và có trách nhiệm; hội nhập quốc tế, nâng cao uy tín và khẳng định vị thế của Việt Nam trên trường quốc tế</w:t>
      </w:r>
      <w:r w:rsidR="007D355B" w:rsidRPr="004A4692">
        <w:rPr>
          <w:color w:val="000000"/>
          <w:sz w:val="28"/>
          <w:szCs w:val="28"/>
        </w:rPr>
        <w:t>.</w:t>
      </w:r>
    </w:p>
    <w:p w:rsidR="00C52EC3" w:rsidRPr="008700EC" w:rsidRDefault="00C52EC3" w:rsidP="004A4692">
      <w:pPr>
        <w:pStyle w:val="NormalWeb"/>
        <w:shd w:val="clear" w:color="auto" w:fill="FFFFFF"/>
        <w:spacing w:before="120" w:beforeAutospacing="0" w:after="120" w:afterAutospacing="0"/>
        <w:ind w:firstLine="567"/>
        <w:jc w:val="both"/>
        <w:rPr>
          <w:color w:val="000000"/>
          <w:spacing w:val="-2"/>
          <w:sz w:val="28"/>
          <w:szCs w:val="28"/>
        </w:rPr>
      </w:pPr>
      <w:r w:rsidRPr="008700EC">
        <w:rPr>
          <w:color w:val="000000"/>
          <w:spacing w:val="-2"/>
          <w:sz w:val="28"/>
          <w:szCs w:val="28"/>
        </w:rPr>
        <w:t xml:space="preserve">3. </w:t>
      </w:r>
      <w:r w:rsidR="000868DD" w:rsidRPr="008700EC">
        <w:rPr>
          <w:color w:val="000000"/>
          <w:spacing w:val="-2"/>
          <w:sz w:val="28"/>
          <w:szCs w:val="28"/>
        </w:rPr>
        <w:t>Triển khai thực hiện</w:t>
      </w:r>
      <w:r w:rsidR="00623248" w:rsidRPr="008700EC">
        <w:rPr>
          <w:color w:val="000000"/>
          <w:spacing w:val="-2"/>
          <w:sz w:val="28"/>
          <w:szCs w:val="28"/>
        </w:rPr>
        <w:t xml:space="preserve"> có hiệu quả Kế hoạch thực </w:t>
      </w:r>
      <w:r w:rsidR="00743E27" w:rsidRPr="008700EC">
        <w:rPr>
          <w:color w:val="000000"/>
          <w:spacing w:val="-2"/>
          <w:sz w:val="28"/>
          <w:szCs w:val="28"/>
        </w:rPr>
        <w:t>hiện</w:t>
      </w:r>
      <w:r w:rsidR="00623248" w:rsidRPr="008700EC">
        <w:rPr>
          <w:color w:val="000000"/>
          <w:spacing w:val="-2"/>
          <w:sz w:val="28"/>
          <w:szCs w:val="28"/>
        </w:rPr>
        <w:t xml:space="preserve"> Hiệp định Biện pháp quốc gia có cảng sẽ góp </w:t>
      </w:r>
      <w:r w:rsidRPr="008700EC">
        <w:rPr>
          <w:color w:val="000000"/>
          <w:spacing w:val="-2"/>
          <w:sz w:val="28"/>
          <w:szCs w:val="28"/>
          <w:lang w:val="vi-VN"/>
        </w:rPr>
        <w:t xml:space="preserve">phần </w:t>
      </w:r>
      <w:r w:rsidRPr="008700EC">
        <w:rPr>
          <w:color w:val="000000"/>
          <w:spacing w:val="-2"/>
          <w:sz w:val="28"/>
          <w:szCs w:val="28"/>
        </w:rPr>
        <w:t>bảo vệ và phát triển bền vững</w:t>
      </w:r>
      <w:r w:rsidRPr="008700EC">
        <w:rPr>
          <w:color w:val="000000"/>
          <w:spacing w:val="-2"/>
          <w:sz w:val="28"/>
          <w:szCs w:val="28"/>
          <w:lang w:val="vi-VN"/>
        </w:rPr>
        <w:t xml:space="preserve"> nguồn lợi thủy sản</w:t>
      </w:r>
      <w:r w:rsidRPr="008700EC">
        <w:rPr>
          <w:color w:val="000000"/>
          <w:spacing w:val="-2"/>
          <w:sz w:val="28"/>
          <w:szCs w:val="28"/>
        </w:rPr>
        <w:t>,</w:t>
      </w:r>
      <w:r w:rsidRPr="008700EC">
        <w:rPr>
          <w:color w:val="000000"/>
          <w:spacing w:val="-2"/>
          <w:sz w:val="28"/>
          <w:szCs w:val="28"/>
          <w:lang w:val="vi-VN"/>
        </w:rPr>
        <w:t xml:space="preserve"> </w:t>
      </w:r>
      <w:r w:rsidRPr="008700EC">
        <w:rPr>
          <w:color w:val="000000"/>
          <w:spacing w:val="-2"/>
          <w:sz w:val="28"/>
          <w:szCs w:val="28"/>
        </w:rPr>
        <w:t xml:space="preserve">các </w:t>
      </w:r>
      <w:r w:rsidRPr="008700EC">
        <w:rPr>
          <w:color w:val="000000"/>
          <w:spacing w:val="-2"/>
          <w:sz w:val="28"/>
          <w:szCs w:val="28"/>
          <w:lang w:val="vi-VN"/>
        </w:rPr>
        <w:t>hệ sinh thái thủy sinh</w:t>
      </w:r>
      <w:r w:rsidRPr="008700EC">
        <w:rPr>
          <w:color w:val="000000"/>
          <w:spacing w:val="-2"/>
          <w:sz w:val="28"/>
          <w:szCs w:val="28"/>
        </w:rPr>
        <w:t>; nâng cao đời sống và tạ</w:t>
      </w:r>
      <w:r w:rsidR="00692D79" w:rsidRPr="008700EC">
        <w:rPr>
          <w:color w:val="000000"/>
          <w:spacing w:val="-2"/>
          <w:sz w:val="28"/>
          <w:szCs w:val="28"/>
        </w:rPr>
        <w:t>o sinh kế cho cộng đồng ngư dân</w:t>
      </w:r>
      <w:r w:rsidR="00623248" w:rsidRPr="008700EC">
        <w:rPr>
          <w:color w:val="000000"/>
          <w:spacing w:val="-2"/>
          <w:sz w:val="28"/>
          <w:szCs w:val="28"/>
        </w:rPr>
        <w:t>.</w:t>
      </w:r>
    </w:p>
    <w:p w:rsidR="000B3BC8" w:rsidRPr="004A4692" w:rsidRDefault="000B3BC8" w:rsidP="004A4692">
      <w:pPr>
        <w:spacing w:before="120" w:after="120"/>
        <w:ind w:firstLine="567"/>
        <w:jc w:val="both"/>
        <w:rPr>
          <w:b/>
        </w:rPr>
      </w:pPr>
      <w:r w:rsidRPr="004A4692">
        <w:rPr>
          <w:b/>
        </w:rPr>
        <w:t xml:space="preserve">II. MỤC TIÊU </w:t>
      </w:r>
    </w:p>
    <w:p w:rsidR="00DA44A2" w:rsidRPr="004A4692" w:rsidRDefault="00DA44A2" w:rsidP="004A4692">
      <w:pPr>
        <w:spacing w:before="120" w:after="120"/>
        <w:ind w:firstLine="567"/>
        <w:jc w:val="both"/>
        <w:rPr>
          <w:spacing w:val="2"/>
        </w:rPr>
      </w:pPr>
      <w:r w:rsidRPr="004A4692">
        <w:rPr>
          <w:color w:val="000000"/>
        </w:rPr>
        <w:t xml:space="preserve">1. Kế hoạch thực hiện Hiệp định </w:t>
      </w:r>
      <w:r w:rsidRPr="004A4692">
        <w:rPr>
          <w:spacing w:val="2"/>
        </w:rPr>
        <w:t xml:space="preserve">Biện pháp quốc gia có cảng là cơ sở pháp lý để các cơ quan quản lý từ Trung ương đến địa phương tổ chức, thực hiện kiểm soát, ngăn chặn có hiệu </w:t>
      </w:r>
      <w:r w:rsidR="00807B34" w:rsidRPr="004A4692">
        <w:rPr>
          <w:spacing w:val="2"/>
        </w:rPr>
        <w:t xml:space="preserve">quả </w:t>
      </w:r>
      <w:r w:rsidRPr="004A4692">
        <w:rPr>
          <w:spacing w:val="2"/>
        </w:rPr>
        <w:t xml:space="preserve">các hoạt động </w:t>
      </w:r>
      <w:r w:rsidRPr="004A4692">
        <w:rPr>
          <w:color w:val="000000"/>
        </w:rPr>
        <w:t>khai thác thủy sản bất hợp pháp, không báo cáo và không theo quy định</w:t>
      </w:r>
      <w:r w:rsidRPr="004A4692">
        <w:rPr>
          <w:spacing w:val="2"/>
        </w:rPr>
        <w:t>.</w:t>
      </w:r>
    </w:p>
    <w:p w:rsidR="00692D79" w:rsidRDefault="00DA44A2" w:rsidP="004A4692">
      <w:pPr>
        <w:spacing w:before="120" w:after="120"/>
        <w:ind w:firstLine="567"/>
        <w:jc w:val="both"/>
        <w:rPr>
          <w:color w:val="000000"/>
        </w:rPr>
      </w:pPr>
      <w:r w:rsidRPr="004A4692">
        <w:rPr>
          <w:spacing w:val="2"/>
        </w:rPr>
        <w:t>2</w:t>
      </w:r>
      <w:r w:rsidR="00B00FFE" w:rsidRPr="004A4692">
        <w:rPr>
          <w:spacing w:val="2"/>
        </w:rPr>
        <w:t xml:space="preserve">. </w:t>
      </w:r>
      <w:r w:rsidR="002A1AEB" w:rsidRPr="004A4692">
        <w:rPr>
          <w:spacing w:val="2"/>
        </w:rPr>
        <w:t xml:space="preserve">Thực hiện </w:t>
      </w:r>
      <w:r w:rsidR="00B00FFE" w:rsidRPr="004A4692">
        <w:rPr>
          <w:color w:val="000000"/>
        </w:rPr>
        <w:t xml:space="preserve">Hiệp định </w:t>
      </w:r>
      <w:r w:rsidR="00B02993" w:rsidRPr="004A4692">
        <w:rPr>
          <w:spacing w:val="2"/>
        </w:rPr>
        <w:t>B</w:t>
      </w:r>
      <w:r w:rsidR="00C82B57" w:rsidRPr="004A4692">
        <w:rPr>
          <w:spacing w:val="2"/>
        </w:rPr>
        <w:t>i</w:t>
      </w:r>
      <w:r w:rsidR="002A1AEB" w:rsidRPr="004A4692">
        <w:rPr>
          <w:spacing w:val="2"/>
        </w:rPr>
        <w:t>ện pháp quốc gia có cảng</w:t>
      </w:r>
      <w:r w:rsidR="002A1AEB" w:rsidRPr="004A4692">
        <w:rPr>
          <w:color w:val="000000"/>
        </w:rPr>
        <w:t xml:space="preserve"> nhằm phòng ngừa, ngăn chặn và xóa bỏ </w:t>
      </w:r>
      <w:r w:rsidR="00692D79">
        <w:rPr>
          <w:color w:val="000000"/>
        </w:rPr>
        <w:t xml:space="preserve">các hoạt động </w:t>
      </w:r>
      <w:r w:rsidR="002A1AEB" w:rsidRPr="004A4692">
        <w:rPr>
          <w:color w:val="000000"/>
        </w:rPr>
        <w:t xml:space="preserve">khai thác thủy sản bất hợp pháp, không báo </w:t>
      </w:r>
      <w:r w:rsidR="004F0AE7" w:rsidRPr="004A4692">
        <w:rPr>
          <w:color w:val="000000"/>
        </w:rPr>
        <w:t xml:space="preserve">cáo </w:t>
      </w:r>
      <w:r w:rsidR="002A1AEB" w:rsidRPr="004A4692">
        <w:rPr>
          <w:color w:val="000000"/>
        </w:rPr>
        <w:t>và không theo quy định</w:t>
      </w:r>
      <w:r w:rsidR="005D62D1" w:rsidRPr="004A4692">
        <w:rPr>
          <w:color w:val="000000"/>
        </w:rPr>
        <w:t xml:space="preserve"> </w:t>
      </w:r>
      <w:r w:rsidR="00692D79">
        <w:rPr>
          <w:color w:val="000000"/>
        </w:rPr>
        <w:t>(IUU)</w:t>
      </w:r>
      <w:r w:rsidR="004F0AE7" w:rsidRPr="004A4692">
        <w:rPr>
          <w:color w:val="000000"/>
        </w:rPr>
        <w:t>, đảm bảo việc bảo vệ và phát triển bền vững nguồn lợi thủy sản và các hệ sinh thái biển</w:t>
      </w:r>
      <w:r w:rsidR="00692D79">
        <w:rPr>
          <w:color w:val="000000"/>
        </w:rPr>
        <w:t>.</w:t>
      </w:r>
    </w:p>
    <w:p w:rsidR="001049AA" w:rsidRPr="004A4692" w:rsidRDefault="00692D79" w:rsidP="004A4692">
      <w:pPr>
        <w:spacing w:before="120" w:after="120"/>
        <w:ind w:firstLine="567"/>
        <w:jc w:val="both"/>
        <w:rPr>
          <w:color w:val="000000"/>
        </w:rPr>
      </w:pPr>
      <w:r>
        <w:rPr>
          <w:color w:val="000000"/>
        </w:rPr>
        <w:t>3. T</w:t>
      </w:r>
      <w:r w:rsidR="00C82B57" w:rsidRPr="004A4692">
        <w:rPr>
          <w:color w:val="000000"/>
        </w:rPr>
        <w:t xml:space="preserve">húc đẩy nghề cá phát triển bền vững và có trách nhiệm, góp phần đảm bảo an ninh quốc tế, khu </w:t>
      </w:r>
      <w:r w:rsidR="002163F4" w:rsidRPr="004A4692">
        <w:rPr>
          <w:color w:val="000000"/>
        </w:rPr>
        <w:t>vực và hội nhập quốc tế, khắc phục cảnh báo “thẻ vàng” theo khuyến nghị của Ủy ban Châu Âu (EC)</w:t>
      </w:r>
      <w:r w:rsidR="00C82B57" w:rsidRPr="004A4692">
        <w:rPr>
          <w:color w:val="000000"/>
        </w:rPr>
        <w:t>.</w:t>
      </w:r>
    </w:p>
    <w:p w:rsidR="00516498" w:rsidRPr="004A4692" w:rsidRDefault="000B3BC8" w:rsidP="004A4692">
      <w:pPr>
        <w:spacing w:before="120" w:after="120"/>
        <w:ind w:firstLine="567"/>
        <w:jc w:val="both"/>
        <w:rPr>
          <w:b/>
        </w:rPr>
      </w:pPr>
      <w:r w:rsidRPr="004A4692">
        <w:rPr>
          <w:b/>
        </w:rPr>
        <w:t xml:space="preserve">III. </w:t>
      </w:r>
      <w:r w:rsidR="00204F25" w:rsidRPr="004A4692">
        <w:rPr>
          <w:b/>
        </w:rPr>
        <w:t>NHIỆM VỤ</w:t>
      </w:r>
    </w:p>
    <w:p w:rsidR="009E2610" w:rsidRPr="004A4692" w:rsidRDefault="00AE37FC" w:rsidP="004A4692">
      <w:pPr>
        <w:spacing w:before="120" w:after="120"/>
        <w:ind w:firstLine="567"/>
        <w:jc w:val="both"/>
        <w:rPr>
          <w:b/>
          <w:color w:val="000000"/>
        </w:rPr>
      </w:pPr>
      <w:r w:rsidRPr="004A4692">
        <w:rPr>
          <w:b/>
          <w:color w:val="000000"/>
        </w:rPr>
        <w:t xml:space="preserve">1. Tổ chức tuyên truyền, phổ biến các nội dung của </w:t>
      </w:r>
      <w:r w:rsidR="009E2610" w:rsidRPr="004A4692">
        <w:rPr>
          <w:b/>
          <w:color w:val="000000"/>
        </w:rPr>
        <w:t xml:space="preserve">Hiệp định Biện pháp </w:t>
      </w:r>
      <w:r w:rsidRPr="004A4692">
        <w:rPr>
          <w:b/>
          <w:color w:val="000000"/>
        </w:rPr>
        <w:t>q</w:t>
      </w:r>
      <w:r w:rsidR="009E2610" w:rsidRPr="004A4692">
        <w:rPr>
          <w:b/>
          <w:color w:val="000000"/>
        </w:rPr>
        <w:t xml:space="preserve">uốc gia có </w:t>
      </w:r>
      <w:r w:rsidRPr="004A4692">
        <w:rPr>
          <w:b/>
          <w:color w:val="000000"/>
        </w:rPr>
        <w:t>c</w:t>
      </w:r>
      <w:r w:rsidR="009E2610" w:rsidRPr="004A4692">
        <w:rPr>
          <w:b/>
          <w:color w:val="000000"/>
        </w:rPr>
        <w:t>ảng</w:t>
      </w:r>
      <w:r w:rsidRPr="004A4692">
        <w:rPr>
          <w:b/>
          <w:color w:val="000000"/>
        </w:rPr>
        <w:t xml:space="preserve"> cho các tổ chức, cá nhân có liên quan</w:t>
      </w:r>
    </w:p>
    <w:p w:rsidR="00CA46BB" w:rsidRPr="009741C6" w:rsidRDefault="00CA46BB" w:rsidP="004A4692">
      <w:pPr>
        <w:spacing w:before="120" w:after="120"/>
        <w:ind w:firstLine="567"/>
        <w:jc w:val="both"/>
        <w:rPr>
          <w:b/>
          <w:i/>
          <w:color w:val="000000"/>
        </w:rPr>
      </w:pPr>
      <w:r w:rsidRPr="009741C6">
        <w:rPr>
          <w:b/>
          <w:i/>
          <w:color w:val="000000"/>
        </w:rPr>
        <w:t>a) Nội dung nhiệm vụ</w:t>
      </w:r>
    </w:p>
    <w:p w:rsidR="009741C6" w:rsidRPr="0041201D" w:rsidRDefault="008E5F32" w:rsidP="004A4692">
      <w:pPr>
        <w:spacing w:before="120" w:after="120"/>
        <w:ind w:firstLine="567"/>
        <w:jc w:val="both"/>
        <w:rPr>
          <w:color w:val="000000"/>
          <w:spacing w:val="-2"/>
        </w:rPr>
      </w:pPr>
      <w:r w:rsidRPr="0041201D">
        <w:rPr>
          <w:color w:val="000000"/>
          <w:spacing w:val="-2"/>
        </w:rPr>
        <w:t>- Thu thập, tổng hợp, biên soạn, in ấn</w:t>
      </w:r>
      <w:r w:rsidR="00AE52DF" w:rsidRPr="0041201D">
        <w:rPr>
          <w:color w:val="000000"/>
          <w:spacing w:val="-2"/>
        </w:rPr>
        <w:t>, phát hành</w:t>
      </w:r>
      <w:r w:rsidRPr="0041201D">
        <w:rPr>
          <w:color w:val="000000"/>
          <w:spacing w:val="-2"/>
        </w:rPr>
        <w:t xml:space="preserve"> các tài liệu tuyên truyền, </w:t>
      </w:r>
      <w:r w:rsidR="009741C6" w:rsidRPr="0041201D">
        <w:rPr>
          <w:color w:val="000000"/>
          <w:spacing w:val="-2"/>
        </w:rPr>
        <w:t xml:space="preserve">phổ biến, </w:t>
      </w:r>
      <w:r w:rsidRPr="0041201D">
        <w:rPr>
          <w:color w:val="000000"/>
          <w:spacing w:val="-2"/>
        </w:rPr>
        <w:t xml:space="preserve">hướng dẫn </w:t>
      </w:r>
      <w:r w:rsidR="006B15B8" w:rsidRPr="0041201D">
        <w:rPr>
          <w:color w:val="000000"/>
          <w:spacing w:val="-2"/>
        </w:rPr>
        <w:t xml:space="preserve">về </w:t>
      </w:r>
      <w:r w:rsidR="004022EF" w:rsidRPr="0041201D">
        <w:rPr>
          <w:color w:val="000000"/>
          <w:spacing w:val="-2"/>
        </w:rPr>
        <w:t xml:space="preserve">khung pháp lý và các công cụ quốc tế và khu vực có liên quan; </w:t>
      </w:r>
      <w:r w:rsidR="009741C6" w:rsidRPr="0041201D">
        <w:rPr>
          <w:color w:val="000000"/>
          <w:spacing w:val="-2"/>
        </w:rPr>
        <w:t>Hiệp định Biện pháp quốc gia có cảng; các quy định về chống khai thác IUU.</w:t>
      </w:r>
    </w:p>
    <w:p w:rsidR="003F0BB3" w:rsidRDefault="008E5F32" w:rsidP="004A4692">
      <w:pPr>
        <w:spacing w:before="120" w:after="120"/>
        <w:ind w:firstLine="567"/>
        <w:jc w:val="both"/>
        <w:rPr>
          <w:color w:val="000000"/>
        </w:rPr>
      </w:pPr>
      <w:r>
        <w:rPr>
          <w:color w:val="000000"/>
        </w:rPr>
        <w:t xml:space="preserve">- Tổ chức thực hiện các </w:t>
      </w:r>
      <w:r w:rsidR="003F0BB3">
        <w:rPr>
          <w:color w:val="000000"/>
        </w:rPr>
        <w:t xml:space="preserve">chương trình truyền thông, phổ biến, giới thiệu </w:t>
      </w:r>
      <w:r w:rsidR="006B15B8">
        <w:rPr>
          <w:color w:val="000000"/>
        </w:rPr>
        <w:t xml:space="preserve">về khung pháp lý và các công cụ quốc tế và khu vực có liên quan; </w:t>
      </w:r>
      <w:r w:rsidR="006B15B8" w:rsidRPr="008E5F32">
        <w:rPr>
          <w:color w:val="000000"/>
        </w:rPr>
        <w:t>Hiệp định Biện pháp quốc gia có cảng</w:t>
      </w:r>
      <w:r w:rsidR="006B15B8">
        <w:rPr>
          <w:color w:val="000000"/>
        </w:rPr>
        <w:t>; các quy định về chống khai thác IUU</w:t>
      </w:r>
      <w:r w:rsidR="00AE52DF">
        <w:rPr>
          <w:color w:val="000000"/>
        </w:rPr>
        <w:t xml:space="preserve"> trên các phương tiện thông tin đại chúng</w:t>
      </w:r>
      <w:r w:rsidR="005057AE">
        <w:rPr>
          <w:color w:val="000000"/>
        </w:rPr>
        <w:t xml:space="preserve"> </w:t>
      </w:r>
      <w:r w:rsidR="005057AE" w:rsidRPr="004A4692">
        <w:rPr>
          <w:color w:val="000000"/>
        </w:rPr>
        <w:t>và hệ thống thông tin cơ sở</w:t>
      </w:r>
      <w:r w:rsidR="00AE52DF">
        <w:rPr>
          <w:color w:val="000000"/>
        </w:rPr>
        <w:t>.</w:t>
      </w:r>
    </w:p>
    <w:p w:rsidR="003F0BB3" w:rsidRDefault="00840C4D" w:rsidP="004A4692">
      <w:pPr>
        <w:spacing w:before="120" w:after="120"/>
        <w:ind w:firstLine="567"/>
        <w:jc w:val="both"/>
        <w:rPr>
          <w:color w:val="000000"/>
        </w:rPr>
      </w:pPr>
      <w:r>
        <w:rPr>
          <w:color w:val="000000"/>
        </w:rPr>
        <w:t xml:space="preserve">- Tổ chức </w:t>
      </w:r>
      <w:r w:rsidR="00943624">
        <w:rPr>
          <w:color w:val="000000"/>
        </w:rPr>
        <w:t>phổ biến</w:t>
      </w:r>
      <w:r>
        <w:rPr>
          <w:color w:val="000000"/>
        </w:rPr>
        <w:t xml:space="preserve">, nâng cao nhận thức cho </w:t>
      </w:r>
      <w:r w:rsidRPr="004A4692">
        <w:rPr>
          <w:color w:val="000000"/>
        </w:rPr>
        <w:t>doanh nghiệp, c</w:t>
      </w:r>
      <w:r>
        <w:rPr>
          <w:color w:val="000000"/>
        </w:rPr>
        <w:t>hủ tàu, thuyền trưởng, ngư dân</w:t>
      </w:r>
      <w:r w:rsidR="001A4C8A">
        <w:rPr>
          <w:color w:val="000000"/>
        </w:rPr>
        <w:t>, các tổ chức và cá nhân có liên quan</w:t>
      </w:r>
      <w:r>
        <w:rPr>
          <w:color w:val="000000"/>
        </w:rPr>
        <w:t xml:space="preserve"> </w:t>
      </w:r>
      <w:r w:rsidR="00A5414C">
        <w:rPr>
          <w:color w:val="000000"/>
        </w:rPr>
        <w:t xml:space="preserve">để thực hiện và tuân thủ đầy đủ các quy định của </w:t>
      </w:r>
      <w:r w:rsidR="008223E6" w:rsidRPr="008E5F32">
        <w:rPr>
          <w:color w:val="000000"/>
        </w:rPr>
        <w:t>Hiệp định Biện pháp quốc gia có cảng</w:t>
      </w:r>
      <w:r w:rsidR="008223E6">
        <w:rPr>
          <w:color w:val="000000"/>
        </w:rPr>
        <w:t>; khung pháp lý và các công cụ quốc tế và khu vực có liên quan; các quy định về chống khai thác IUU</w:t>
      </w:r>
      <w:r>
        <w:rPr>
          <w:color w:val="000000"/>
        </w:rPr>
        <w:t>.</w:t>
      </w:r>
    </w:p>
    <w:p w:rsidR="005364D3" w:rsidRPr="009550CE" w:rsidRDefault="009550CE" w:rsidP="004A4692">
      <w:pPr>
        <w:spacing w:before="120" w:after="120"/>
        <w:ind w:firstLine="567"/>
        <w:jc w:val="both"/>
        <w:rPr>
          <w:b/>
          <w:i/>
          <w:color w:val="000000"/>
        </w:rPr>
      </w:pPr>
      <w:r>
        <w:rPr>
          <w:b/>
          <w:i/>
          <w:color w:val="000000"/>
        </w:rPr>
        <w:t xml:space="preserve">b) </w:t>
      </w:r>
      <w:r w:rsidR="00C321F8" w:rsidRPr="009550CE">
        <w:rPr>
          <w:b/>
          <w:i/>
          <w:color w:val="000000"/>
        </w:rPr>
        <w:t>Trách nhiệm thực hiện</w:t>
      </w:r>
    </w:p>
    <w:p w:rsidR="000E2690" w:rsidRDefault="008B5E61" w:rsidP="004A4692">
      <w:pPr>
        <w:spacing w:before="120" w:after="120"/>
        <w:ind w:firstLine="567"/>
        <w:jc w:val="both"/>
        <w:rPr>
          <w:color w:val="000000"/>
        </w:rPr>
      </w:pPr>
      <w:r>
        <w:rPr>
          <w:color w:val="000000"/>
        </w:rPr>
        <w:t xml:space="preserve">Đơn vị chủ trì: </w:t>
      </w:r>
      <w:r w:rsidR="000E2690" w:rsidRPr="004A4692">
        <w:rPr>
          <w:color w:val="000000"/>
        </w:rPr>
        <w:t>Bộ Nông</w:t>
      </w:r>
      <w:r>
        <w:rPr>
          <w:color w:val="000000"/>
        </w:rPr>
        <w:t xml:space="preserve"> nghiệp và Phát triển nông thôn.</w:t>
      </w:r>
    </w:p>
    <w:p w:rsidR="003217F8" w:rsidRDefault="008B5E61" w:rsidP="004A4692">
      <w:pPr>
        <w:spacing w:before="120" w:after="120"/>
        <w:ind w:firstLine="567"/>
        <w:jc w:val="both"/>
        <w:rPr>
          <w:spacing w:val="2"/>
        </w:rPr>
      </w:pPr>
      <w:r>
        <w:rPr>
          <w:color w:val="000000"/>
        </w:rPr>
        <w:t xml:space="preserve">Đơn vị phối hợp: </w:t>
      </w:r>
      <w:r>
        <w:rPr>
          <w:spacing w:val="2"/>
        </w:rPr>
        <w:t xml:space="preserve">Bộ Thông tin và Truyền thông; </w:t>
      </w:r>
      <w:r w:rsidR="007C4449">
        <w:rPr>
          <w:spacing w:val="2"/>
        </w:rPr>
        <w:t xml:space="preserve">Bộ Ngoại giao; Bộ Giao thông vận tải; </w:t>
      </w:r>
      <w:r w:rsidR="008312D8" w:rsidRPr="004A4692">
        <w:rPr>
          <w:color w:val="000000"/>
        </w:rPr>
        <w:t>Đài Tiếng nói Việt Nam</w:t>
      </w:r>
      <w:r>
        <w:rPr>
          <w:color w:val="000000"/>
        </w:rPr>
        <w:t>;</w:t>
      </w:r>
      <w:r w:rsidR="008312D8" w:rsidRPr="004A4692">
        <w:rPr>
          <w:color w:val="000000"/>
        </w:rPr>
        <w:t xml:space="preserve"> Đài Truyền hình Việt Nam</w:t>
      </w:r>
      <w:r>
        <w:rPr>
          <w:color w:val="000000"/>
        </w:rPr>
        <w:t xml:space="preserve">; </w:t>
      </w:r>
      <w:r w:rsidR="008312D8" w:rsidRPr="004A4692">
        <w:rPr>
          <w:color w:val="000000"/>
        </w:rPr>
        <w:t>các cơ quan</w:t>
      </w:r>
      <w:r>
        <w:rPr>
          <w:color w:val="000000"/>
        </w:rPr>
        <w:t xml:space="preserve"> báo chí Trung ương, địa phương; </w:t>
      </w:r>
      <w:r w:rsidR="00D452CB" w:rsidRPr="004A4692">
        <w:rPr>
          <w:spacing w:val="2"/>
        </w:rPr>
        <w:t>Ủy ban nhân dân các tỉnh, thành phố</w:t>
      </w:r>
      <w:r>
        <w:rPr>
          <w:spacing w:val="2"/>
        </w:rPr>
        <w:t xml:space="preserve"> ven biển</w:t>
      </w:r>
      <w:r w:rsidR="00E1794A" w:rsidRPr="004A4692">
        <w:rPr>
          <w:spacing w:val="2"/>
        </w:rPr>
        <w:t>.</w:t>
      </w:r>
    </w:p>
    <w:p w:rsidR="00DA2E8F" w:rsidRPr="004A4692" w:rsidRDefault="00DA2E8F" w:rsidP="004A4692">
      <w:pPr>
        <w:spacing w:before="120" w:after="120"/>
        <w:ind w:firstLine="567"/>
        <w:jc w:val="both"/>
        <w:rPr>
          <w:color w:val="000000"/>
        </w:rPr>
      </w:pPr>
      <w:r w:rsidRPr="00DA2E8F">
        <w:rPr>
          <w:b/>
          <w:i/>
          <w:spacing w:val="2"/>
        </w:rPr>
        <w:t>c) Thời gian thực hiện</w:t>
      </w:r>
      <w:r>
        <w:rPr>
          <w:spacing w:val="2"/>
        </w:rPr>
        <w:t>: Từ năm 2020 đến năm 2025.</w:t>
      </w:r>
    </w:p>
    <w:p w:rsidR="00AE37FC" w:rsidRPr="004A4692" w:rsidRDefault="00A4543E" w:rsidP="004A4692">
      <w:pPr>
        <w:spacing w:before="120" w:after="120"/>
        <w:ind w:firstLine="567"/>
        <w:jc w:val="both"/>
        <w:rPr>
          <w:b/>
          <w:color w:val="000000"/>
        </w:rPr>
      </w:pPr>
      <w:r w:rsidRPr="004A4692">
        <w:rPr>
          <w:b/>
          <w:color w:val="000000"/>
        </w:rPr>
        <w:lastRenderedPageBreak/>
        <w:t>2. Tổ chức tập huấn, đào tạo nâng cao năng lực cho thanh tra viên tại cảng, cán bộ thanh tra, tổ chức quản lý cảng cá</w:t>
      </w:r>
      <w:r w:rsidR="00A330C1">
        <w:rPr>
          <w:b/>
          <w:color w:val="000000"/>
        </w:rPr>
        <w:t>, cảng biển</w:t>
      </w:r>
      <w:r w:rsidRPr="004A4692">
        <w:rPr>
          <w:b/>
          <w:color w:val="000000"/>
        </w:rPr>
        <w:t xml:space="preserve"> để thực hiện </w:t>
      </w:r>
      <w:r w:rsidR="00751685">
        <w:rPr>
          <w:b/>
          <w:color w:val="000000"/>
        </w:rPr>
        <w:t>Hiệp định</w:t>
      </w:r>
      <w:r w:rsidRPr="004A4692">
        <w:rPr>
          <w:b/>
          <w:color w:val="000000"/>
        </w:rPr>
        <w:t xml:space="preserve"> Biện pháp quốc gia có cảng</w:t>
      </w:r>
    </w:p>
    <w:p w:rsidR="00A330C1" w:rsidRPr="009741C6" w:rsidRDefault="00A330C1" w:rsidP="00A330C1">
      <w:pPr>
        <w:spacing w:before="120" w:after="120"/>
        <w:ind w:firstLine="567"/>
        <w:jc w:val="both"/>
        <w:rPr>
          <w:b/>
          <w:i/>
          <w:color w:val="000000"/>
        </w:rPr>
      </w:pPr>
      <w:r w:rsidRPr="009741C6">
        <w:rPr>
          <w:b/>
          <w:i/>
          <w:color w:val="000000"/>
        </w:rPr>
        <w:t>a) Nội dung nhiệm vụ</w:t>
      </w:r>
    </w:p>
    <w:p w:rsidR="00A45590" w:rsidRDefault="00A45590" w:rsidP="00A45590">
      <w:pPr>
        <w:spacing w:before="120" w:after="120"/>
        <w:ind w:firstLine="567"/>
        <w:jc w:val="both"/>
        <w:rPr>
          <w:spacing w:val="2"/>
        </w:rPr>
      </w:pPr>
      <w:r>
        <w:rPr>
          <w:spacing w:val="2"/>
        </w:rPr>
        <w:t>- Xác định nhu cầu</w:t>
      </w:r>
      <w:r w:rsidR="00835970">
        <w:rPr>
          <w:spacing w:val="2"/>
        </w:rPr>
        <w:t xml:space="preserve"> tập huấn,</w:t>
      </w:r>
      <w:r>
        <w:rPr>
          <w:spacing w:val="2"/>
        </w:rPr>
        <w:t xml:space="preserve"> đào tạo nâng cao năng lực cho </w:t>
      </w:r>
      <w:r w:rsidRPr="00A45590">
        <w:rPr>
          <w:spacing w:val="2"/>
        </w:rPr>
        <w:t>đội ngũ thanh tra viên tại cảng, cán bộ thanh tra, tổ chức quản lý cảng cá</w:t>
      </w:r>
      <w:r w:rsidR="00625F58">
        <w:rPr>
          <w:spacing w:val="2"/>
        </w:rPr>
        <w:t>, cảng biển</w:t>
      </w:r>
      <w:r w:rsidRPr="00A45590">
        <w:rPr>
          <w:spacing w:val="2"/>
        </w:rPr>
        <w:t xml:space="preserve"> để thực hiện </w:t>
      </w:r>
      <w:r w:rsidR="00835970">
        <w:rPr>
          <w:spacing w:val="2"/>
        </w:rPr>
        <w:t xml:space="preserve">hiệu lực, </w:t>
      </w:r>
      <w:r w:rsidR="0090274A">
        <w:rPr>
          <w:spacing w:val="2"/>
        </w:rPr>
        <w:t xml:space="preserve">hiệu quả Hiệp định </w:t>
      </w:r>
      <w:r w:rsidRPr="00A45590">
        <w:rPr>
          <w:spacing w:val="2"/>
        </w:rPr>
        <w:t>Biện pháp quốc gia có cảng</w:t>
      </w:r>
      <w:r w:rsidR="0090274A">
        <w:rPr>
          <w:spacing w:val="2"/>
        </w:rPr>
        <w:t>,</w:t>
      </w:r>
      <w:r>
        <w:rPr>
          <w:spacing w:val="2"/>
        </w:rPr>
        <w:t xml:space="preserve"> khung pháp lý </w:t>
      </w:r>
      <w:r w:rsidR="00DB61C8">
        <w:rPr>
          <w:spacing w:val="2"/>
        </w:rPr>
        <w:t xml:space="preserve">và các công cụ </w:t>
      </w:r>
      <w:r>
        <w:rPr>
          <w:spacing w:val="2"/>
        </w:rPr>
        <w:t>quốc tế và khu vực có liên quan.</w:t>
      </w:r>
    </w:p>
    <w:p w:rsidR="00A45590" w:rsidRDefault="00A45590" w:rsidP="00A45590">
      <w:pPr>
        <w:spacing w:before="120" w:after="120"/>
        <w:ind w:firstLine="567"/>
        <w:jc w:val="both"/>
        <w:rPr>
          <w:spacing w:val="2"/>
        </w:rPr>
      </w:pPr>
      <w:r>
        <w:rPr>
          <w:spacing w:val="2"/>
        </w:rPr>
        <w:t>- Tổ chức đào tạo</w:t>
      </w:r>
      <w:r w:rsidR="0090274A">
        <w:rPr>
          <w:spacing w:val="2"/>
        </w:rPr>
        <w:t>, tập huấn chuyên môn</w:t>
      </w:r>
      <w:r>
        <w:rPr>
          <w:spacing w:val="2"/>
        </w:rPr>
        <w:t xml:space="preserve"> nghiệp vụ về công tác </w:t>
      </w:r>
      <w:r w:rsidR="00E84E03">
        <w:rPr>
          <w:spacing w:val="2"/>
        </w:rPr>
        <w:t xml:space="preserve">thanh tra, kiểm tra; </w:t>
      </w:r>
      <w:r>
        <w:rPr>
          <w:spacing w:val="2"/>
        </w:rPr>
        <w:t xml:space="preserve">thẩm định dữ liệu thanh kiểm tra trên tàu cá, tại cảng theo quy định của </w:t>
      </w:r>
      <w:r w:rsidR="0090274A">
        <w:rPr>
          <w:spacing w:val="2"/>
        </w:rPr>
        <w:t xml:space="preserve">Hiệp định </w:t>
      </w:r>
      <w:r w:rsidR="0090274A" w:rsidRPr="00A45590">
        <w:rPr>
          <w:spacing w:val="2"/>
        </w:rPr>
        <w:t>Biện pháp quốc gia có cảng</w:t>
      </w:r>
      <w:r w:rsidR="0090274A">
        <w:rPr>
          <w:spacing w:val="2"/>
        </w:rPr>
        <w:t>.</w:t>
      </w:r>
    </w:p>
    <w:p w:rsidR="0090274A" w:rsidRDefault="00A45590" w:rsidP="0090274A">
      <w:pPr>
        <w:spacing w:before="120" w:after="120"/>
        <w:ind w:firstLine="567"/>
        <w:jc w:val="both"/>
        <w:rPr>
          <w:spacing w:val="2"/>
        </w:rPr>
      </w:pPr>
      <w:r>
        <w:rPr>
          <w:spacing w:val="2"/>
        </w:rPr>
        <w:t xml:space="preserve">- Hướng dẫn cách kiểm tra cảng phù hợp với </w:t>
      </w:r>
      <w:r w:rsidR="00E84E03">
        <w:rPr>
          <w:spacing w:val="2"/>
        </w:rPr>
        <w:t xml:space="preserve">Hiệp định </w:t>
      </w:r>
      <w:r w:rsidR="00E84E03" w:rsidRPr="00A45590">
        <w:rPr>
          <w:spacing w:val="2"/>
        </w:rPr>
        <w:t xml:space="preserve">Biện pháp quốc gia </w:t>
      </w:r>
      <w:r w:rsidR="00E84E03" w:rsidRPr="00026190">
        <w:rPr>
          <w:spacing w:val="2"/>
        </w:rPr>
        <w:t>có cảng</w:t>
      </w:r>
      <w:r w:rsidR="00137CE5" w:rsidRPr="00026190">
        <w:rPr>
          <w:spacing w:val="2"/>
        </w:rPr>
        <w:t>,</w:t>
      </w:r>
      <w:r w:rsidRPr="00026190">
        <w:rPr>
          <w:spacing w:val="2"/>
        </w:rPr>
        <w:t xml:space="preserve"> </w:t>
      </w:r>
      <w:r w:rsidR="00137CE5" w:rsidRPr="00026190">
        <w:rPr>
          <w:spacing w:val="2"/>
        </w:rPr>
        <w:t xml:space="preserve">Hiệp định An toàn tàu cá (Hiệp định Cape Town </w:t>
      </w:r>
      <w:r w:rsidR="00470F91" w:rsidRPr="00026190">
        <w:rPr>
          <w:spacing w:val="2"/>
        </w:rPr>
        <w:t xml:space="preserve">2012 </w:t>
      </w:r>
      <w:r w:rsidR="00137CE5" w:rsidRPr="00026190">
        <w:rPr>
          <w:spacing w:val="2"/>
        </w:rPr>
        <w:t xml:space="preserve">- </w:t>
      </w:r>
      <w:r w:rsidRPr="00026190">
        <w:rPr>
          <w:spacing w:val="2"/>
        </w:rPr>
        <w:t>CTA</w:t>
      </w:r>
      <w:r w:rsidR="00137CE5" w:rsidRPr="00026190">
        <w:rPr>
          <w:spacing w:val="2"/>
        </w:rPr>
        <w:t>)</w:t>
      </w:r>
      <w:r w:rsidRPr="00026190">
        <w:rPr>
          <w:spacing w:val="2"/>
        </w:rPr>
        <w:t xml:space="preserve"> và C188</w:t>
      </w:r>
      <w:r>
        <w:rPr>
          <w:spacing w:val="2"/>
        </w:rPr>
        <w:t xml:space="preserve"> để giảm gánh nặng hành chính và giải quyết các vấn đề liên quan đến </w:t>
      </w:r>
      <w:r w:rsidR="006F3A4C">
        <w:rPr>
          <w:spacing w:val="2"/>
        </w:rPr>
        <w:t xml:space="preserve">khai thác </w:t>
      </w:r>
      <w:r>
        <w:rPr>
          <w:spacing w:val="2"/>
        </w:rPr>
        <w:t>IUU</w:t>
      </w:r>
      <w:r w:rsidR="0090274A">
        <w:rPr>
          <w:spacing w:val="2"/>
        </w:rPr>
        <w:t xml:space="preserve">; các vấn đề </w:t>
      </w:r>
      <w:r w:rsidR="006F3A4C">
        <w:rPr>
          <w:spacing w:val="2"/>
        </w:rPr>
        <w:t>liên quan đến điều kiện an toàn</w:t>
      </w:r>
      <w:r w:rsidR="0090274A">
        <w:rPr>
          <w:spacing w:val="2"/>
        </w:rPr>
        <w:t>, sống và làm việc trên tàu.</w:t>
      </w:r>
    </w:p>
    <w:p w:rsidR="0085768C" w:rsidRPr="009550CE" w:rsidRDefault="0085768C" w:rsidP="0085768C">
      <w:pPr>
        <w:spacing w:before="120" w:after="120"/>
        <w:ind w:firstLine="567"/>
        <w:jc w:val="both"/>
        <w:rPr>
          <w:b/>
          <w:i/>
          <w:color w:val="000000"/>
        </w:rPr>
      </w:pPr>
      <w:r>
        <w:rPr>
          <w:b/>
          <w:i/>
          <w:color w:val="000000"/>
        </w:rPr>
        <w:t xml:space="preserve">b) </w:t>
      </w:r>
      <w:r w:rsidRPr="009550CE">
        <w:rPr>
          <w:b/>
          <w:i/>
          <w:color w:val="000000"/>
        </w:rPr>
        <w:t>Trách nhiệm thực hiện</w:t>
      </w:r>
    </w:p>
    <w:p w:rsidR="0085768C" w:rsidRDefault="0085768C" w:rsidP="0085768C">
      <w:pPr>
        <w:spacing w:before="120" w:after="120"/>
        <w:ind w:firstLine="567"/>
        <w:jc w:val="both"/>
        <w:rPr>
          <w:color w:val="000000"/>
        </w:rPr>
      </w:pPr>
      <w:r>
        <w:rPr>
          <w:color w:val="000000"/>
        </w:rPr>
        <w:t xml:space="preserve">Đơn vị chủ trì: </w:t>
      </w:r>
      <w:r w:rsidRPr="004A4692">
        <w:rPr>
          <w:color w:val="000000"/>
        </w:rPr>
        <w:t>Bộ Nông</w:t>
      </w:r>
      <w:r>
        <w:rPr>
          <w:color w:val="000000"/>
        </w:rPr>
        <w:t xml:space="preserve"> nghiệp và Phát triển nông thôn.</w:t>
      </w:r>
    </w:p>
    <w:p w:rsidR="0085768C" w:rsidRDefault="0085768C" w:rsidP="0085768C">
      <w:pPr>
        <w:spacing w:before="120" w:after="120"/>
        <w:ind w:firstLine="567"/>
        <w:jc w:val="both"/>
        <w:rPr>
          <w:spacing w:val="2"/>
        </w:rPr>
      </w:pPr>
      <w:r>
        <w:rPr>
          <w:color w:val="000000"/>
        </w:rPr>
        <w:t xml:space="preserve">Đơn vị phối hợp: </w:t>
      </w:r>
      <w:r w:rsidR="00CC0799">
        <w:rPr>
          <w:color w:val="000000"/>
        </w:rPr>
        <w:t>Bộ Giao thông vận tải, c</w:t>
      </w:r>
      <w:r w:rsidR="00B77BCC" w:rsidRPr="004A4692">
        <w:rPr>
          <w:spacing w:val="2"/>
        </w:rPr>
        <w:t>ác bộ, ngành, cơ quan ngang bộ, cơ quan thuộc Chính phủ và các cơ quan có liên qua</w:t>
      </w:r>
      <w:r w:rsidR="00590A73">
        <w:rPr>
          <w:spacing w:val="2"/>
        </w:rPr>
        <w:t>n</w:t>
      </w:r>
      <w:r>
        <w:rPr>
          <w:color w:val="000000"/>
        </w:rPr>
        <w:t xml:space="preserve">; </w:t>
      </w:r>
      <w:r w:rsidRPr="004A4692">
        <w:rPr>
          <w:spacing w:val="2"/>
        </w:rPr>
        <w:t>Ủy ban nhân dân các tỉnh, thành phố</w:t>
      </w:r>
      <w:r>
        <w:rPr>
          <w:spacing w:val="2"/>
        </w:rPr>
        <w:t xml:space="preserve"> ven biển</w:t>
      </w:r>
      <w:r w:rsidRPr="004A4692">
        <w:rPr>
          <w:spacing w:val="2"/>
        </w:rPr>
        <w:t>.</w:t>
      </w:r>
    </w:p>
    <w:p w:rsidR="00F35664" w:rsidRPr="004A4692" w:rsidRDefault="0085768C" w:rsidP="0085768C">
      <w:pPr>
        <w:spacing w:before="120" w:after="120"/>
        <w:ind w:firstLine="567"/>
        <w:jc w:val="both"/>
        <w:rPr>
          <w:spacing w:val="2"/>
        </w:rPr>
      </w:pPr>
      <w:r w:rsidRPr="00DA2E8F">
        <w:rPr>
          <w:b/>
          <w:i/>
          <w:spacing w:val="2"/>
        </w:rPr>
        <w:t>c) Thời gian thực hiện</w:t>
      </w:r>
      <w:r>
        <w:rPr>
          <w:spacing w:val="2"/>
        </w:rPr>
        <w:t>: Từ năm 2020 đến năm 2025.</w:t>
      </w:r>
      <w:r w:rsidR="001A1695" w:rsidRPr="004A4692">
        <w:rPr>
          <w:spacing w:val="2"/>
        </w:rPr>
        <w:t xml:space="preserve"> </w:t>
      </w:r>
    </w:p>
    <w:p w:rsidR="00A4543E" w:rsidRPr="004A4692" w:rsidRDefault="00A4543E" w:rsidP="004A4692">
      <w:pPr>
        <w:spacing w:before="120" w:after="120"/>
        <w:ind w:firstLine="567"/>
        <w:jc w:val="both"/>
        <w:rPr>
          <w:b/>
          <w:color w:val="000000"/>
        </w:rPr>
      </w:pPr>
      <w:r w:rsidRPr="004A4692">
        <w:rPr>
          <w:b/>
          <w:color w:val="000000"/>
        </w:rPr>
        <w:t xml:space="preserve">3. Rà soát, công bố cảng biển, cảng cá chỉ định cho </w:t>
      </w:r>
      <w:r w:rsidR="009B4764" w:rsidRPr="004A4692">
        <w:rPr>
          <w:b/>
          <w:color w:val="000000"/>
        </w:rPr>
        <w:t xml:space="preserve">tàu </w:t>
      </w:r>
      <w:r w:rsidR="00336BF1">
        <w:rPr>
          <w:b/>
          <w:color w:val="000000"/>
        </w:rPr>
        <w:t>nước ngoài cập cảng</w:t>
      </w:r>
    </w:p>
    <w:p w:rsidR="00A21253" w:rsidRPr="009741C6" w:rsidRDefault="00A21253" w:rsidP="00A21253">
      <w:pPr>
        <w:spacing w:before="120" w:after="120"/>
        <w:ind w:firstLine="567"/>
        <w:jc w:val="both"/>
        <w:rPr>
          <w:b/>
          <w:i/>
          <w:color w:val="000000"/>
        </w:rPr>
      </w:pPr>
      <w:r w:rsidRPr="009741C6">
        <w:rPr>
          <w:b/>
          <w:i/>
          <w:color w:val="000000"/>
        </w:rPr>
        <w:t>a) Nội dung nhiệm vụ</w:t>
      </w:r>
    </w:p>
    <w:p w:rsidR="0090274A" w:rsidRDefault="00336BF1" w:rsidP="004A4692">
      <w:pPr>
        <w:spacing w:before="120" w:after="120"/>
        <w:ind w:firstLine="567"/>
        <w:jc w:val="both"/>
        <w:rPr>
          <w:spacing w:val="2"/>
        </w:rPr>
      </w:pPr>
      <w:r>
        <w:rPr>
          <w:spacing w:val="2"/>
        </w:rPr>
        <w:t xml:space="preserve">- </w:t>
      </w:r>
      <w:r w:rsidR="00F22AED">
        <w:rPr>
          <w:spacing w:val="2"/>
        </w:rPr>
        <w:t>R</w:t>
      </w:r>
      <w:r>
        <w:rPr>
          <w:spacing w:val="2"/>
        </w:rPr>
        <w:t xml:space="preserve">à soát, công bố danh sách </w:t>
      </w:r>
      <w:r w:rsidRPr="00336BF1">
        <w:rPr>
          <w:spacing w:val="2"/>
        </w:rPr>
        <w:t>cảng biển, cảng cá chỉ định cho tàu đánh bắt thủy sản, tàu vận chuyển, chuyển tải thủy sản, sản phẩm thủy sản có nguồn gốc từ khai thác của nước ngoài cập cảng để thực hiện hoạt động nhập khẩu, tạm nhập, tái xuất, chuyển khẩu, quá cảnh thủy sản, sản phẩm thủy sản có nguồn gốc từ khai thác qua lãnh thổ Việt Nam</w:t>
      </w:r>
      <w:r>
        <w:rPr>
          <w:spacing w:val="2"/>
        </w:rPr>
        <w:t>.</w:t>
      </w:r>
    </w:p>
    <w:p w:rsidR="0066236E" w:rsidRPr="009550CE" w:rsidRDefault="0066236E" w:rsidP="0066236E">
      <w:pPr>
        <w:spacing w:before="120" w:after="120"/>
        <w:ind w:firstLine="567"/>
        <w:jc w:val="both"/>
        <w:rPr>
          <w:b/>
          <w:i/>
          <w:color w:val="000000"/>
        </w:rPr>
      </w:pPr>
      <w:r>
        <w:rPr>
          <w:b/>
          <w:i/>
          <w:color w:val="000000"/>
        </w:rPr>
        <w:t xml:space="preserve">b) </w:t>
      </w:r>
      <w:r w:rsidRPr="009550CE">
        <w:rPr>
          <w:b/>
          <w:i/>
          <w:color w:val="000000"/>
        </w:rPr>
        <w:t>Trách nhiệm thực hiện</w:t>
      </w:r>
    </w:p>
    <w:p w:rsidR="0066236E" w:rsidRDefault="0066236E" w:rsidP="0066236E">
      <w:pPr>
        <w:spacing w:before="120" w:after="120"/>
        <w:ind w:firstLine="567"/>
        <w:jc w:val="both"/>
        <w:rPr>
          <w:color w:val="000000"/>
        </w:rPr>
      </w:pPr>
      <w:r>
        <w:rPr>
          <w:color w:val="000000"/>
        </w:rPr>
        <w:t xml:space="preserve">Đơn vị chủ trì: </w:t>
      </w:r>
      <w:r w:rsidRPr="004A4692">
        <w:rPr>
          <w:color w:val="000000"/>
        </w:rPr>
        <w:t>Bộ Nông</w:t>
      </w:r>
      <w:r>
        <w:rPr>
          <w:color w:val="000000"/>
        </w:rPr>
        <w:t xml:space="preserve"> nghiệp và Phát triển nông thôn.</w:t>
      </w:r>
    </w:p>
    <w:p w:rsidR="0066236E" w:rsidRDefault="0066236E" w:rsidP="0066236E">
      <w:pPr>
        <w:spacing w:before="120" w:after="120"/>
        <w:ind w:firstLine="567"/>
        <w:jc w:val="both"/>
        <w:rPr>
          <w:spacing w:val="2"/>
        </w:rPr>
      </w:pPr>
      <w:r>
        <w:rPr>
          <w:color w:val="000000"/>
        </w:rPr>
        <w:t>Đơn vị phối hợp: Bộ Giao thông vận tải, Bộ Quốc phòng, Bộ Công Thương, c</w:t>
      </w:r>
      <w:r w:rsidRPr="004A4692">
        <w:rPr>
          <w:spacing w:val="2"/>
        </w:rPr>
        <w:t>ác bộ, ngành, cơ quan ngang bộ, cơ quan thuộc Chính phủ và các cơ quan có liên qua</w:t>
      </w:r>
      <w:r w:rsidR="003F645C">
        <w:rPr>
          <w:spacing w:val="2"/>
        </w:rPr>
        <w:t>n</w:t>
      </w:r>
      <w:r>
        <w:rPr>
          <w:color w:val="000000"/>
        </w:rPr>
        <w:t xml:space="preserve">; </w:t>
      </w:r>
      <w:r w:rsidRPr="004A4692">
        <w:rPr>
          <w:spacing w:val="2"/>
        </w:rPr>
        <w:t>Ủy ban nhân dân các tỉnh, thành phố</w:t>
      </w:r>
      <w:r>
        <w:rPr>
          <w:spacing w:val="2"/>
        </w:rPr>
        <w:t xml:space="preserve"> ven biển</w:t>
      </w:r>
      <w:r w:rsidRPr="004A4692">
        <w:rPr>
          <w:spacing w:val="2"/>
        </w:rPr>
        <w:t>.</w:t>
      </w:r>
    </w:p>
    <w:p w:rsidR="00336BF1" w:rsidRDefault="0066236E" w:rsidP="0066236E">
      <w:pPr>
        <w:spacing w:before="120" w:after="120"/>
        <w:ind w:firstLine="567"/>
        <w:jc w:val="both"/>
        <w:rPr>
          <w:spacing w:val="2"/>
        </w:rPr>
      </w:pPr>
      <w:r w:rsidRPr="00DA2E8F">
        <w:rPr>
          <w:b/>
          <w:i/>
          <w:spacing w:val="2"/>
        </w:rPr>
        <w:t>c) Thời gian thực hiện</w:t>
      </w:r>
      <w:r>
        <w:rPr>
          <w:spacing w:val="2"/>
        </w:rPr>
        <w:t>: Từ năm 2020 đến năm 2025.</w:t>
      </w:r>
    </w:p>
    <w:p w:rsidR="005079AA" w:rsidRPr="004A4692" w:rsidRDefault="00FE3800" w:rsidP="0066236E">
      <w:pPr>
        <w:spacing w:before="120" w:after="120"/>
        <w:ind w:firstLine="567"/>
        <w:jc w:val="both"/>
        <w:rPr>
          <w:color w:val="000000"/>
        </w:rPr>
      </w:pPr>
      <w:r>
        <w:rPr>
          <w:b/>
          <w:color w:val="000000"/>
        </w:rPr>
        <w:t>4</w:t>
      </w:r>
      <w:r w:rsidR="009B4764" w:rsidRPr="004A4692">
        <w:rPr>
          <w:b/>
          <w:color w:val="000000"/>
        </w:rPr>
        <w:t xml:space="preserve">. </w:t>
      </w:r>
      <w:r w:rsidR="00A61517" w:rsidRPr="004A4692">
        <w:rPr>
          <w:b/>
          <w:color w:val="000000"/>
        </w:rPr>
        <w:t xml:space="preserve">Xây dựng, rà soát </w:t>
      </w:r>
      <w:r w:rsidR="00D0025D">
        <w:rPr>
          <w:b/>
          <w:color w:val="000000"/>
        </w:rPr>
        <w:t>khung pháp lý, chính sách</w:t>
      </w:r>
      <w:r w:rsidR="00A61517" w:rsidRPr="004A4692">
        <w:rPr>
          <w:b/>
          <w:color w:val="000000"/>
        </w:rPr>
        <w:t xml:space="preserve"> đảm bảo tuân thủ </w:t>
      </w:r>
      <w:r w:rsidR="008E367E">
        <w:rPr>
          <w:b/>
          <w:color w:val="000000"/>
        </w:rPr>
        <w:t>Hiệp định Biện pháp quốc gia có cảng</w:t>
      </w:r>
      <w:r w:rsidR="00A61517" w:rsidRPr="004A4692">
        <w:rPr>
          <w:b/>
          <w:color w:val="000000"/>
        </w:rPr>
        <w:t xml:space="preserve"> và các biện p</w:t>
      </w:r>
      <w:r w:rsidR="00D0025D">
        <w:rPr>
          <w:b/>
          <w:color w:val="000000"/>
        </w:rPr>
        <w:t>háp, công cụ quốc tế liên quan</w:t>
      </w:r>
    </w:p>
    <w:p w:rsidR="001F4E6E" w:rsidRPr="009741C6" w:rsidRDefault="001F4E6E" w:rsidP="001F4E6E">
      <w:pPr>
        <w:spacing w:before="120" w:after="120"/>
        <w:ind w:firstLine="567"/>
        <w:jc w:val="both"/>
        <w:rPr>
          <w:b/>
          <w:i/>
          <w:color w:val="000000"/>
        </w:rPr>
      </w:pPr>
      <w:r w:rsidRPr="009741C6">
        <w:rPr>
          <w:b/>
          <w:i/>
          <w:color w:val="000000"/>
        </w:rPr>
        <w:t>a) Nội dung nhiệm vụ</w:t>
      </w:r>
    </w:p>
    <w:p w:rsidR="00D0025D" w:rsidRPr="00D0025D" w:rsidRDefault="00D0025D" w:rsidP="00D0025D">
      <w:pPr>
        <w:spacing w:before="120" w:after="120"/>
        <w:ind w:firstLine="567"/>
        <w:jc w:val="both"/>
        <w:rPr>
          <w:spacing w:val="2"/>
        </w:rPr>
      </w:pPr>
      <w:r>
        <w:rPr>
          <w:spacing w:val="2"/>
        </w:rPr>
        <w:lastRenderedPageBreak/>
        <w:t xml:space="preserve">- </w:t>
      </w:r>
      <w:r w:rsidR="002C55D8">
        <w:rPr>
          <w:spacing w:val="2"/>
        </w:rPr>
        <w:t>R</w:t>
      </w:r>
      <w:r>
        <w:rPr>
          <w:spacing w:val="2"/>
        </w:rPr>
        <w:t xml:space="preserve">à soát, </w:t>
      </w:r>
      <w:r w:rsidR="002C55D8">
        <w:rPr>
          <w:spacing w:val="2"/>
        </w:rPr>
        <w:t xml:space="preserve">xây dựng khung pháp lý, </w:t>
      </w:r>
      <w:r>
        <w:rPr>
          <w:spacing w:val="2"/>
        </w:rPr>
        <w:t xml:space="preserve">chính sách </w:t>
      </w:r>
      <w:r w:rsidR="002C55D8">
        <w:rPr>
          <w:spacing w:val="2"/>
        </w:rPr>
        <w:t>phù hợp để</w:t>
      </w:r>
      <w:r w:rsidRPr="00D0025D">
        <w:rPr>
          <w:color w:val="000000"/>
        </w:rPr>
        <w:t xml:space="preserve"> </w:t>
      </w:r>
      <w:r>
        <w:rPr>
          <w:color w:val="000000"/>
        </w:rPr>
        <w:t xml:space="preserve">thực hiện có </w:t>
      </w:r>
      <w:r w:rsidR="0073647A">
        <w:rPr>
          <w:color w:val="000000"/>
        </w:rPr>
        <w:t xml:space="preserve">hiệu lực, </w:t>
      </w:r>
      <w:r>
        <w:rPr>
          <w:color w:val="000000"/>
        </w:rPr>
        <w:t>hiệu quả</w:t>
      </w:r>
      <w:r w:rsidRPr="00D0025D">
        <w:rPr>
          <w:color w:val="000000"/>
        </w:rPr>
        <w:t xml:space="preserve"> </w:t>
      </w:r>
      <w:r w:rsidR="008E367E">
        <w:rPr>
          <w:color w:val="000000"/>
        </w:rPr>
        <w:t>Hiệp định Biện pháp quốc gia có cảng</w:t>
      </w:r>
      <w:r w:rsidR="00AD6D26">
        <w:rPr>
          <w:color w:val="000000"/>
        </w:rPr>
        <w:t>;</w:t>
      </w:r>
      <w:r w:rsidRPr="00D0025D">
        <w:rPr>
          <w:color w:val="000000"/>
        </w:rPr>
        <w:t xml:space="preserve"> </w:t>
      </w:r>
      <w:r w:rsidR="00AD6D26">
        <w:rPr>
          <w:color w:val="000000"/>
        </w:rPr>
        <w:t>khung pháp lý và các công cụ quốc tế và khu vực có liên quan; các quy định về chống khai thác IUU</w:t>
      </w:r>
      <w:r>
        <w:rPr>
          <w:color w:val="000000"/>
        </w:rPr>
        <w:t>.</w:t>
      </w:r>
    </w:p>
    <w:p w:rsidR="00D0025D" w:rsidRDefault="00C05572" w:rsidP="004A4692">
      <w:pPr>
        <w:spacing w:before="120" w:after="120"/>
        <w:ind w:firstLine="567"/>
        <w:jc w:val="both"/>
        <w:rPr>
          <w:spacing w:val="2"/>
        </w:rPr>
      </w:pPr>
      <w:r>
        <w:rPr>
          <w:spacing w:val="2"/>
        </w:rPr>
        <w:t xml:space="preserve">- </w:t>
      </w:r>
      <w:r w:rsidR="002524CB">
        <w:rPr>
          <w:spacing w:val="2"/>
        </w:rPr>
        <w:t>Xây dựng</w:t>
      </w:r>
      <w:r>
        <w:rPr>
          <w:spacing w:val="2"/>
        </w:rPr>
        <w:t xml:space="preserve"> </w:t>
      </w:r>
      <w:r w:rsidR="00F269C8">
        <w:rPr>
          <w:spacing w:val="2"/>
        </w:rPr>
        <w:t xml:space="preserve">và ban hành </w:t>
      </w:r>
      <w:r>
        <w:rPr>
          <w:spacing w:val="2"/>
        </w:rPr>
        <w:t xml:space="preserve">quy trình </w:t>
      </w:r>
      <w:r w:rsidR="00820915">
        <w:rPr>
          <w:spacing w:val="2"/>
        </w:rPr>
        <w:t xml:space="preserve">kiểm soát </w:t>
      </w:r>
      <w:r>
        <w:rPr>
          <w:spacing w:val="2"/>
        </w:rPr>
        <w:t xml:space="preserve">cho tàu nước ngoài vào cảng Việt Nam để bốc dỡ sản phẩm, </w:t>
      </w:r>
      <w:r w:rsidR="00820915" w:rsidRPr="00993A6C">
        <w:rPr>
          <w:color w:val="000000"/>
        </w:rPr>
        <w:t>vận chuyển, chuyển tải thủy sản, sản phẩm thủy sản có nguồn gốc từ khai thác</w:t>
      </w:r>
      <w:r>
        <w:rPr>
          <w:spacing w:val="2"/>
        </w:rPr>
        <w:t xml:space="preserve"> hoặc sử dụng các dịch vụ cảng.</w:t>
      </w:r>
    </w:p>
    <w:p w:rsidR="00D0025D" w:rsidRPr="00780F18" w:rsidRDefault="00993A6C" w:rsidP="004A4692">
      <w:pPr>
        <w:spacing w:before="120" w:after="120"/>
        <w:ind w:firstLine="567"/>
        <w:jc w:val="both"/>
        <w:rPr>
          <w:color w:val="000000"/>
        </w:rPr>
      </w:pPr>
      <w:r w:rsidRPr="00993A6C">
        <w:rPr>
          <w:color w:val="000000"/>
        </w:rPr>
        <w:t xml:space="preserve">- </w:t>
      </w:r>
      <w:r w:rsidR="00D0025D" w:rsidRPr="00993A6C">
        <w:rPr>
          <w:color w:val="000000"/>
        </w:rPr>
        <w:t xml:space="preserve">Xây dựng </w:t>
      </w:r>
      <w:r w:rsidR="00F269C8">
        <w:rPr>
          <w:color w:val="000000"/>
        </w:rPr>
        <w:t xml:space="preserve">và ban hành </w:t>
      </w:r>
      <w:r w:rsidR="00D0025D" w:rsidRPr="00993A6C">
        <w:rPr>
          <w:color w:val="000000"/>
        </w:rPr>
        <w:t xml:space="preserve">quy trình </w:t>
      </w:r>
      <w:r w:rsidR="009B7649">
        <w:rPr>
          <w:color w:val="000000"/>
        </w:rPr>
        <w:t xml:space="preserve">thanh tra, </w:t>
      </w:r>
      <w:r w:rsidR="00D0025D" w:rsidRPr="00993A6C">
        <w:rPr>
          <w:color w:val="000000"/>
        </w:rPr>
        <w:t>kiểm tra tàu nước ngoài đánh bắt thủy sản, vận chuyển, chuyển tải thủy sản, sản phẩm thủy sản có nguồn gốc từ khai thác cập cảng Việt Nam</w:t>
      </w:r>
      <w:r w:rsidRPr="00993A6C">
        <w:rPr>
          <w:color w:val="000000"/>
        </w:rPr>
        <w:t>.</w:t>
      </w:r>
    </w:p>
    <w:p w:rsidR="00993A6C" w:rsidRPr="00780F18" w:rsidRDefault="00780F18" w:rsidP="00336BF1">
      <w:pPr>
        <w:spacing w:before="120" w:after="120"/>
        <w:ind w:firstLine="567"/>
        <w:jc w:val="both"/>
        <w:rPr>
          <w:color w:val="000000"/>
        </w:rPr>
      </w:pPr>
      <w:r>
        <w:rPr>
          <w:color w:val="000000"/>
        </w:rPr>
        <w:t xml:space="preserve">- </w:t>
      </w:r>
      <w:r w:rsidRPr="00780F18">
        <w:rPr>
          <w:color w:val="000000"/>
        </w:rPr>
        <w:t xml:space="preserve">Xây dựng thủ tục hành chính </w:t>
      </w:r>
      <w:r w:rsidR="00F269C8" w:rsidRPr="00780F18">
        <w:rPr>
          <w:color w:val="000000"/>
        </w:rPr>
        <w:t xml:space="preserve">cấp độ 4 </w:t>
      </w:r>
      <w:r w:rsidRPr="00780F18">
        <w:rPr>
          <w:color w:val="000000"/>
        </w:rPr>
        <w:t>về nhập khẩu, tạm nhập, tái xuất, chuyển khẩu, quá cảnh thủy sản, sản phẩm thủy sản có nguồn gốc từ khai thác qua lãnh thổ Việt Nam có sự tham gia, phối hợp của các Bộ, ngành có liên quan</w:t>
      </w:r>
      <w:r>
        <w:rPr>
          <w:color w:val="000000"/>
        </w:rPr>
        <w:t>.</w:t>
      </w:r>
    </w:p>
    <w:p w:rsidR="00160FC5" w:rsidRPr="009550CE" w:rsidRDefault="00160FC5" w:rsidP="00160FC5">
      <w:pPr>
        <w:spacing w:before="120" w:after="120"/>
        <w:ind w:firstLine="567"/>
        <w:jc w:val="both"/>
        <w:rPr>
          <w:b/>
          <w:i/>
          <w:color w:val="000000"/>
        </w:rPr>
      </w:pPr>
      <w:r>
        <w:rPr>
          <w:b/>
          <w:i/>
          <w:color w:val="000000"/>
        </w:rPr>
        <w:t xml:space="preserve">b) </w:t>
      </w:r>
      <w:r w:rsidRPr="009550CE">
        <w:rPr>
          <w:b/>
          <w:i/>
          <w:color w:val="000000"/>
        </w:rPr>
        <w:t>Trách nhiệm thực hiện</w:t>
      </w:r>
    </w:p>
    <w:p w:rsidR="00160FC5" w:rsidRDefault="00160FC5" w:rsidP="00160FC5">
      <w:pPr>
        <w:spacing w:before="120" w:after="120"/>
        <w:ind w:firstLine="567"/>
        <w:jc w:val="both"/>
        <w:rPr>
          <w:color w:val="000000"/>
        </w:rPr>
      </w:pPr>
      <w:r>
        <w:rPr>
          <w:color w:val="000000"/>
        </w:rPr>
        <w:t xml:space="preserve">Đơn vị chủ trì: </w:t>
      </w:r>
      <w:r w:rsidRPr="004A4692">
        <w:rPr>
          <w:color w:val="000000"/>
        </w:rPr>
        <w:t>Bộ Nông</w:t>
      </w:r>
      <w:r>
        <w:rPr>
          <w:color w:val="000000"/>
        </w:rPr>
        <w:t xml:space="preserve"> nghiệp và Phát triển nông thôn.</w:t>
      </w:r>
    </w:p>
    <w:p w:rsidR="00160FC5" w:rsidRDefault="00160FC5" w:rsidP="00160FC5">
      <w:pPr>
        <w:spacing w:before="120" w:after="120"/>
        <w:ind w:firstLine="567"/>
        <w:jc w:val="both"/>
        <w:rPr>
          <w:spacing w:val="2"/>
        </w:rPr>
      </w:pPr>
      <w:r>
        <w:rPr>
          <w:color w:val="000000"/>
        </w:rPr>
        <w:t xml:space="preserve">Đơn vị phối hợp: </w:t>
      </w:r>
      <w:r w:rsidR="00FA778B">
        <w:rPr>
          <w:color w:val="000000"/>
        </w:rPr>
        <w:t xml:space="preserve">Văn phòng Chính phủ, </w:t>
      </w:r>
      <w:r>
        <w:rPr>
          <w:color w:val="000000"/>
        </w:rPr>
        <w:t xml:space="preserve">Bộ Giao thông vận tải, Bộ Quốc phòng, </w:t>
      </w:r>
      <w:r w:rsidR="00FA778B">
        <w:rPr>
          <w:color w:val="000000"/>
        </w:rPr>
        <w:t xml:space="preserve">Bộ Công an, </w:t>
      </w:r>
      <w:r>
        <w:rPr>
          <w:color w:val="000000"/>
        </w:rPr>
        <w:t xml:space="preserve">Bộ Công Thương, </w:t>
      </w:r>
      <w:r w:rsidR="00FA778B">
        <w:rPr>
          <w:color w:val="000000"/>
        </w:rPr>
        <w:t xml:space="preserve">Bộ Tài chính, </w:t>
      </w:r>
      <w:r>
        <w:rPr>
          <w:color w:val="000000"/>
        </w:rPr>
        <w:t>c</w:t>
      </w:r>
      <w:r w:rsidRPr="004A4692">
        <w:rPr>
          <w:spacing w:val="2"/>
        </w:rPr>
        <w:t>ác bộ, ngành, cơ quan ngang bộ, cơ quan thuộc Chính phủ và các cơ quan có liên qua</w:t>
      </w:r>
      <w:r w:rsidR="00FA4C68">
        <w:rPr>
          <w:spacing w:val="2"/>
        </w:rPr>
        <w:t>n</w:t>
      </w:r>
      <w:r>
        <w:rPr>
          <w:color w:val="000000"/>
        </w:rPr>
        <w:t xml:space="preserve">; </w:t>
      </w:r>
      <w:r w:rsidRPr="004A4692">
        <w:rPr>
          <w:spacing w:val="2"/>
        </w:rPr>
        <w:t>Ủy ban nhân dân các tỉnh, thành phố</w:t>
      </w:r>
      <w:r>
        <w:rPr>
          <w:spacing w:val="2"/>
        </w:rPr>
        <w:t xml:space="preserve"> ven biển</w:t>
      </w:r>
      <w:r w:rsidRPr="004A4692">
        <w:rPr>
          <w:spacing w:val="2"/>
        </w:rPr>
        <w:t>.</w:t>
      </w:r>
    </w:p>
    <w:p w:rsidR="00780F18" w:rsidRDefault="00160FC5" w:rsidP="00160FC5">
      <w:pPr>
        <w:spacing w:before="120" w:after="120"/>
        <w:ind w:firstLine="567"/>
        <w:jc w:val="both"/>
        <w:rPr>
          <w:spacing w:val="2"/>
        </w:rPr>
      </w:pPr>
      <w:r w:rsidRPr="00DA2E8F">
        <w:rPr>
          <w:b/>
          <w:i/>
          <w:spacing w:val="2"/>
        </w:rPr>
        <w:t>c) Thời gian thực hiện</w:t>
      </w:r>
      <w:r>
        <w:rPr>
          <w:spacing w:val="2"/>
        </w:rPr>
        <w:t>: Từ năm 2020 đến năm 2025.</w:t>
      </w:r>
    </w:p>
    <w:p w:rsidR="008D6EA7" w:rsidRPr="004A4692" w:rsidRDefault="00FE3800" w:rsidP="004A4692">
      <w:pPr>
        <w:spacing w:before="120" w:after="120"/>
        <w:ind w:firstLine="567"/>
        <w:jc w:val="both"/>
        <w:rPr>
          <w:color w:val="000000"/>
        </w:rPr>
      </w:pPr>
      <w:r>
        <w:rPr>
          <w:b/>
          <w:color w:val="000000"/>
        </w:rPr>
        <w:t>5</w:t>
      </w:r>
      <w:r w:rsidR="00581AB1" w:rsidRPr="004A4692">
        <w:rPr>
          <w:b/>
          <w:color w:val="000000"/>
        </w:rPr>
        <w:t xml:space="preserve">. </w:t>
      </w:r>
      <w:r w:rsidR="00A61517" w:rsidRPr="004A4692">
        <w:rPr>
          <w:b/>
          <w:color w:val="000000"/>
        </w:rPr>
        <w:t>T</w:t>
      </w:r>
      <w:r w:rsidR="008D6EA7" w:rsidRPr="004A4692">
        <w:rPr>
          <w:b/>
          <w:color w:val="000000"/>
        </w:rPr>
        <w:t xml:space="preserve">hiết lập hệ thống giám sát để thực thi </w:t>
      </w:r>
      <w:r w:rsidR="008E367E">
        <w:rPr>
          <w:b/>
          <w:color w:val="000000"/>
        </w:rPr>
        <w:t>Hiệp định Biện pháp quốc gia có cảng</w:t>
      </w:r>
    </w:p>
    <w:p w:rsidR="00F025D8" w:rsidRPr="009741C6" w:rsidRDefault="00F025D8" w:rsidP="00F025D8">
      <w:pPr>
        <w:spacing w:before="120" w:after="120"/>
        <w:ind w:firstLine="567"/>
        <w:jc w:val="both"/>
        <w:rPr>
          <w:b/>
          <w:i/>
          <w:color w:val="000000"/>
        </w:rPr>
      </w:pPr>
      <w:r w:rsidRPr="009741C6">
        <w:rPr>
          <w:b/>
          <w:i/>
          <w:color w:val="000000"/>
        </w:rPr>
        <w:t>a) Nội dung nhiệm vụ</w:t>
      </w:r>
    </w:p>
    <w:p w:rsidR="00EC3855" w:rsidRPr="00527992" w:rsidRDefault="00EC3855" w:rsidP="00EC3855">
      <w:pPr>
        <w:spacing w:before="120" w:after="120"/>
        <w:ind w:firstLine="567"/>
        <w:jc w:val="both"/>
        <w:rPr>
          <w:spacing w:val="-4"/>
        </w:rPr>
      </w:pPr>
      <w:r w:rsidRPr="00527992">
        <w:rPr>
          <w:spacing w:val="-4"/>
        </w:rPr>
        <w:t xml:space="preserve">- Rà soát, đánh giá hiện trạng nguồn lực tại cảng cá, cảng biển để đảm bảo thực thi hiệu lực, hiệu quả </w:t>
      </w:r>
      <w:r w:rsidRPr="00527992">
        <w:rPr>
          <w:color w:val="000000"/>
          <w:spacing w:val="-4"/>
        </w:rPr>
        <w:t>Hiệp định Biện pháp quốc gia có cảng</w:t>
      </w:r>
      <w:r w:rsidR="00CD68DC" w:rsidRPr="00527992">
        <w:rPr>
          <w:color w:val="000000"/>
          <w:spacing w:val="-4"/>
        </w:rPr>
        <w:t>; khung pháp lý và các công cụ quốc tế và khu vực có liên quan; các quy định về chống khai thác IUU</w:t>
      </w:r>
      <w:r w:rsidRPr="00527992">
        <w:rPr>
          <w:spacing w:val="-4"/>
        </w:rPr>
        <w:t>.</w:t>
      </w:r>
    </w:p>
    <w:p w:rsidR="00266BE7" w:rsidRDefault="00266BE7" w:rsidP="00266BE7">
      <w:pPr>
        <w:spacing w:before="120" w:after="120"/>
        <w:ind w:firstLine="567"/>
        <w:jc w:val="both"/>
        <w:rPr>
          <w:color w:val="000000"/>
        </w:rPr>
      </w:pPr>
      <w:r>
        <w:rPr>
          <w:color w:val="000000"/>
        </w:rPr>
        <w:t xml:space="preserve">- </w:t>
      </w:r>
      <w:r w:rsidRPr="00266BE7">
        <w:rPr>
          <w:color w:val="000000"/>
        </w:rPr>
        <w:t xml:space="preserve">Thiết lập và xây dựng </w:t>
      </w:r>
      <w:r>
        <w:rPr>
          <w:color w:val="000000"/>
        </w:rPr>
        <w:t xml:space="preserve">đồng bộ </w:t>
      </w:r>
      <w:r w:rsidRPr="00266BE7">
        <w:rPr>
          <w:color w:val="000000"/>
        </w:rPr>
        <w:t xml:space="preserve">hệ thống </w:t>
      </w:r>
      <w:r w:rsidRPr="00266BE7">
        <w:rPr>
          <w:spacing w:val="2"/>
        </w:rPr>
        <w:t>theo dõi, kiểm tra, giám sát</w:t>
      </w:r>
      <w:r w:rsidRPr="00266BE7">
        <w:rPr>
          <w:color w:val="000000"/>
        </w:rPr>
        <w:t xml:space="preserve"> </w:t>
      </w:r>
      <w:r w:rsidR="00CA702C">
        <w:rPr>
          <w:color w:val="000000"/>
        </w:rPr>
        <w:t xml:space="preserve">(MCS) </w:t>
      </w:r>
      <w:r>
        <w:rPr>
          <w:color w:val="000000"/>
        </w:rPr>
        <w:t xml:space="preserve">từ Trung ương đến địa phương </w:t>
      </w:r>
      <w:r w:rsidRPr="00266BE7">
        <w:rPr>
          <w:color w:val="000000"/>
        </w:rPr>
        <w:t>để thực thi Hiệp định Biện pháp quốc gia có cảng và các biện pháp liên quan trách nhiệm của quốc gia treo cờ, quốc gia ven biển và quốc gia tham gia vào thương mại quốc tế</w:t>
      </w:r>
      <w:r>
        <w:rPr>
          <w:color w:val="000000"/>
        </w:rPr>
        <w:t>.</w:t>
      </w:r>
    </w:p>
    <w:p w:rsidR="00266BE7" w:rsidRDefault="00266BE7" w:rsidP="00266BE7">
      <w:pPr>
        <w:spacing w:before="120" w:after="120"/>
        <w:ind w:firstLine="567"/>
        <w:jc w:val="both"/>
        <w:rPr>
          <w:color w:val="000000"/>
        </w:rPr>
      </w:pPr>
      <w:r>
        <w:rPr>
          <w:color w:val="000000"/>
        </w:rPr>
        <w:t xml:space="preserve">- </w:t>
      </w:r>
      <w:r>
        <w:rPr>
          <w:spacing w:val="2"/>
        </w:rPr>
        <w:t>Xây dựng, thiết lập hệ thống, cơ chế trao đổi, chia sẽ thông tin giữa các bên liên quan</w:t>
      </w:r>
      <w:r>
        <w:rPr>
          <w:color w:val="000000"/>
        </w:rPr>
        <w:t xml:space="preserve"> đảm bảo </w:t>
      </w:r>
      <w:r w:rsidRPr="00266BE7">
        <w:rPr>
          <w:spacing w:val="2"/>
        </w:rPr>
        <w:t xml:space="preserve">thực hiện </w:t>
      </w:r>
      <w:r>
        <w:rPr>
          <w:spacing w:val="2"/>
        </w:rPr>
        <w:t xml:space="preserve">hiệu quả </w:t>
      </w:r>
      <w:r w:rsidRPr="00266BE7">
        <w:rPr>
          <w:color w:val="000000"/>
        </w:rPr>
        <w:t>Hiệp định Biện pháp quốc gia có cảng</w:t>
      </w:r>
      <w:r w:rsidR="00094866">
        <w:rPr>
          <w:color w:val="000000"/>
        </w:rPr>
        <w:t>; khung pháp lý và các công cụ quốc tế và khu vực có liên quan; các quy định về chống khai thác IUU</w:t>
      </w:r>
      <w:r>
        <w:rPr>
          <w:color w:val="000000"/>
        </w:rPr>
        <w:t>.</w:t>
      </w:r>
    </w:p>
    <w:p w:rsidR="00094866" w:rsidRPr="009550CE" w:rsidRDefault="00094866" w:rsidP="00094866">
      <w:pPr>
        <w:spacing w:before="120" w:after="120"/>
        <w:ind w:firstLine="567"/>
        <w:jc w:val="both"/>
        <w:rPr>
          <w:b/>
          <w:i/>
          <w:color w:val="000000"/>
        </w:rPr>
      </w:pPr>
      <w:r>
        <w:rPr>
          <w:b/>
          <w:i/>
          <w:color w:val="000000"/>
        </w:rPr>
        <w:t xml:space="preserve">b) </w:t>
      </w:r>
      <w:r w:rsidRPr="009550CE">
        <w:rPr>
          <w:b/>
          <w:i/>
          <w:color w:val="000000"/>
        </w:rPr>
        <w:t>Trách nhiệm thực hiện</w:t>
      </w:r>
    </w:p>
    <w:p w:rsidR="00094866" w:rsidRDefault="00094866" w:rsidP="00094866">
      <w:pPr>
        <w:spacing w:before="120" w:after="120"/>
        <w:ind w:firstLine="567"/>
        <w:jc w:val="both"/>
        <w:rPr>
          <w:color w:val="000000"/>
        </w:rPr>
      </w:pPr>
      <w:r>
        <w:rPr>
          <w:color w:val="000000"/>
        </w:rPr>
        <w:t xml:space="preserve">Đơn vị chủ trì: </w:t>
      </w:r>
      <w:r w:rsidRPr="004A4692">
        <w:rPr>
          <w:color w:val="000000"/>
        </w:rPr>
        <w:t>Bộ Nông</w:t>
      </w:r>
      <w:r>
        <w:rPr>
          <w:color w:val="000000"/>
        </w:rPr>
        <w:t xml:space="preserve"> nghiệp và Phát triển nông thôn.</w:t>
      </w:r>
    </w:p>
    <w:p w:rsidR="00094866" w:rsidRDefault="00094866" w:rsidP="00094866">
      <w:pPr>
        <w:spacing w:before="120" w:after="120"/>
        <w:ind w:firstLine="567"/>
        <w:jc w:val="both"/>
        <w:rPr>
          <w:spacing w:val="2"/>
        </w:rPr>
      </w:pPr>
      <w:r>
        <w:rPr>
          <w:color w:val="000000"/>
        </w:rPr>
        <w:t xml:space="preserve">Đơn vị phối hợp: Văn phòng Chính phủ, Bộ Giao thông vận tải, Bộ Quốc phòng, Bộ Công an, Bộ Công Thương, </w:t>
      </w:r>
      <w:r w:rsidRPr="004A4692">
        <w:rPr>
          <w:spacing w:val="2"/>
        </w:rPr>
        <w:t>Bộ Thông tin và Truyền thông</w:t>
      </w:r>
      <w:r>
        <w:rPr>
          <w:color w:val="000000"/>
        </w:rPr>
        <w:t>, c</w:t>
      </w:r>
      <w:r w:rsidRPr="004A4692">
        <w:rPr>
          <w:spacing w:val="2"/>
        </w:rPr>
        <w:t>ác bộ, ngành, cơ quan ngang bộ, cơ quan thuộc Chính phủ và các cơ quan có liên qua</w:t>
      </w:r>
      <w:r w:rsidR="00AA68CC">
        <w:rPr>
          <w:spacing w:val="2"/>
        </w:rPr>
        <w:t>n</w:t>
      </w:r>
      <w:r>
        <w:rPr>
          <w:color w:val="000000"/>
        </w:rPr>
        <w:t xml:space="preserve">; </w:t>
      </w:r>
      <w:r w:rsidRPr="004A4692">
        <w:rPr>
          <w:spacing w:val="2"/>
        </w:rPr>
        <w:t>Ủy ban nhân dân các tỉnh, thành phố</w:t>
      </w:r>
      <w:r>
        <w:rPr>
          <w:spacing w:val="2"/>
        </w:rPr>
        <w:t xml:space="preserve"> ven biển</w:t>
      </w:r>
      <w:r w:rsidRPr="004A4692">
        <w:rPr>
          <w:spacing w:val="2"/>
        </w:rPr>
        <w:t>.</w:t>
      </w:r>
    </w:p>
    <w:p w:rsidR="00266BE7" w:rsidRDefault="00094866" w:rsidP="00094866">
      <w:pPr>
        <w:spacing w:before="120" w:after="120"/>
        <w:ind w:firstLine="567"/>
        <w:jc w:val="both"/>
        <w:rPr>
          <w:spacing w:val="2"/>
        </w:rPr>
      </w:pPr>
      <w:r w:rsidRPr="00DA2E8F">
        <w:rPr>
          <w:b/>
          <w:i/>
          <w:spacing w:val="2"/>
        </w:rPr>
        <w:lastRenderedPageBreak/>
        <w:t>c) Thời gian thực hiện</w:t>
      </w:r>
      <w:r>
        <w:rPr>
          <w:spacing w:val="2"/>
        </w:rPr>
        <w:t>: Từ năm 2020 đến năm 2025.</w:t>
      </w:r>
    </w:p>
    <w:p w:rsidR="00084E0A" w:rsidRPr="004A4692" w:rsidRDefault="005C786E" w:rsidP="004A4692">
      <w:pPr>
        <w:spacing w:before="120" w:after="120"/>
        <w:ind w:firstLine="567"/>
        <w:jc w:val="both"/>
        <w:rPr>
          <w:b/>
          <w:color w:val="000000"/>
        </w:rPr>
      </w:pPr>
      <w:r w:rsidRPr="004A4692">
        <w:rPr>
          <w:b/>
          <w:color w:val="000000"/>
        </w:rPr>
        <w:t>IV. GIẢI PHÁP THỰC HIỆN</w:t>
      </w:r>
    </w:p>
    <w:p w:rsidR="005C786E" w:rsidRPr="004A4692" w:rsidRDefault="005C786E" w:rsidP="004A4692">
      <w:pPr>
        <w:spacing w:before="120" w:after="120"/>
        <w:ind w:firstLine="567"/>
        <w:jc w:val="both"/>
        <w:rPr>
          <w:b/>
          <w:color w:val="000000"/>
        </w:rPr>
      </w:pPr>
      <w:r w:rsidRPr="004A4692">
        <w:rPr>
          <w:b/>
          <w:color w:val="000000"/>
        </w:rPr>
        <w:t xml:space="preserve">1. </w:t>
      </w:r>
      <w:r w:rsidR="00F75C85" w:rsidRPr="004A4692">
        <w:rPr>
          <w:b/>
          <w:color w:val="000000"/>
        </w:rPr>
        <w:t>Về thông tin, truyền thông</w:t>
      </w:r>
    </w:p>
    <w:p w:rsidR="005C786E" w:rsidRPr="004A4692" w:rsidRDefault="00DB2457" w:rsidP="004A4692">
      <w:pPr>
        <w:spacing w:before="120" w:after="120"/>
        <w:ind w:firstLine="567"/>
        <w:jc w:val="both"/>
        <w:rPr>
          <w:color w:val="000000"/>
        </w:rPr>
      </w:pPr>
      <w:r w:rsidRPr="004A4692">
        <w:rPr>
          <w:color w:val="000000"/>
        </w:rPr>
        <w:t>Đa dạng hóa phương thức tuyên truyền, phổ biến trên các phương tiện thông tin đại chúng và hệ thống thông tin cơ sở</w:t>
      </w:r>
      <w:r w:rsidR="00364D63" w:rsidRPr="004A4692">
        <w:rPr>
          <w:color w:val="000000"/>
        </w:rPr>
        <w:t xml:space="preserve"> </w:t>
      </w:r>
      <w:r w:rsidR="00320B5D" w:rsidRPr="004A4692">
        <w:rPr>
          <w:color w:val="000000"/>
        </w:rPr>
        <w:t xml:space="preserve">nội dung </w:t>
      </w:r>
      <w:r w:rsidR="008E367E">
        <w:rPr>
          <w:color w:val="000000"/>
        </w:rPr>
        <w:t>Hiệp định Biện pháp quốc gia có cảng</w:t>
      </w:r>
      <w:r w:rsidR="00320B5D" w:rsidRPr="004A4692">
        <w:rPr>
          <w:color w:val="000000"/>
        </w:rPr>
        <w:t xml:space="preserve"> và Kế hoạch thực hiện </w:t>
      </w:r>
      <w:r w:rsidR="008E367E">
        <w:rPr>
          <w:color w:val="000000"/>
        </w:rPr>
        <w:t>Hiệp định Biện pháp quốc gia có cảng</w:t>
      </w:r>
      <w:r w:rsidR="00651261" w:rsidRPr="004A4692">
        <w:rPr>
          <w:color w:val="000000"/>
        </w:rPr>
        <w:t xml:space="preserve">; giáo dục nâng cao nhận </w:t>
      </w:r>
      <w:r w:rsidR="00B5512A">
        <w:rPr>
          <w:color w:val="000000"/>
        </w:rPr>
        <w:t>thức, ý thức tuân thủ pháp luật</w:t>
      </w:r>
      <w:r w:rsidR="00651261" w:rsidRPr="004A4692">
        <w:rPr>
          <w:color w:val="000000"/>
        </w:rPr>
        <w:t xml:space="preserve">, trong đó ưu tiên tập trung tuyên truyền, phổ biến </w:t>
      </w:r>
      <w:r w:rsidR="006C49A3" w:rsidRPr="004A4692">
        <w:rPr>
          <w:color w:val="000000"/>
        </w:rPr>
        <w:t xml:space="preserve">tới các doanh nghiệp, chủ tàu, thuyền trưởng, ngư dân, </w:t>
      </w:r>
      <w:r w:rsidR="005D1C0F" w:rsidRPr="004A4692">
        <w:rPr>
          <w:color w:val="000000"/>
        </w:rPr>
        <w:t>tổ chức quản lý cảng cá, cảng biển.</w:t>
      </w:r>
    </w:p>
    <w:p w:rsidR="005D1C0F" w:rsidRPr="004A4692" w:rsidRDefault="005D1C0F" w:rsidP="004A4692">
      <w:pPr>
        <w:spacing w:before="120" w:after="120"/>
        <w:ind w:firstLine="567"/>
        <w:jc w:val="both"/>
        <w:rPr>
          <w:color w:val="000000"/>
        </w:rPr>
      </w:pPr>
      <w:r w:rsidRPr="004A4692">
        <w:rPr>
          <w:color w:val="000000"/>
        </w:rPr>
        <w:t>Tăng cường giáo dục nâng cao nhận thức, ý thức tuân thủ pháp luật cho doanh nghiệp, chủ tàu, thuyền trưởng, ngư dân, chủ cơ sở hậu cần khai thác thủy sản, tổ chức quản lý cảng cá, cảng biển thông qua các chương trình đào tạo nghề nghiệp, tập huấn chuyên môn, nghiệp vụ.</w:t>
      </w:r>
    </w:p>
    <w:p w:rsidR="005D1C0F" w:rsidRPr="004A4692" w:rsidRDefault="007871FC" w:rsidP="004A4692">
      <w:pPr>
        <w:spacing w:before="120" w:after="120"/>
        <w:ind w:firstLine="567"/>
        <w:jc w:val="both"/>
        <w:rPr>
          <w:color w:val="000000"/>
        </w:rPr>
      </w:pPr>
      <w:r w:rsidRPr="004A4692">
        <w:rPr>
          <w:color w:val="000000"/>
        </w:rPr>
        <w:t xml:space="preserve">Định kỳ tổ chức tập huấn, nâng cao trình độ chuyên môn, nghiệp vụ cho các lực lượng thực thi </w:t>
      </w:r>
      <w:r w:rsidR="00B57FAB" w:rsidRPr="004A4692">
        <w:rPr>
          <w:color w:val="000000"/>
        </w:rPr>
        <w:t xml:space="preserve">pháp luật tại địa phương, </w:t>
      </w:r>
      <w:r w:rsidR="00655B32" w:rsidRPr="004A4692">
        <w:rPr>
          <w:color w:val="000000"/>
        </w:rPr>
        <w:t xml:space="preserve">doanh nghiệp, </w:t>
      </w:r>
      <w:r w:rsidR="00B57FAB" w:rsidRPr="004A4692">
        <w:rPr>
          <w:color w:val="000000"/>
        </w:rPr>
        <w:t>chủ tàu, thuyền trưởng, ngư dân, chủ cơ sở hậu cần khai thác thủy sản, tổ chức quản lý cảng cá, cảng biển.</w:t>
      </w:r>
    </w:p>
    <w:p w:rsidR="00B57FAB" w:rsidRPr="004A4692" w:rsidRDefault="00B57FAB" w:rsidP="004A4692">
      <w:pPr>
        <w:spacing w:before="120" w:after="120"/>
        <w:ind w:firstLine="567"/>
        <w:jc w:val="both"/>
        <w:rPr>
          <w:color w:val="000000"/>
        </w:rPr>
      </w:pPr>
      <w:r w:rsidRPr="004A4692">
        <w:rPr>
          <w:color w:val="000000"/>
        </w:rPr>
        <w:t xml:space="preserve">Xây dựng </w:t>
      </w:r>
      <w:r w:rsidR="00EF2516" w:rsidRPr="004A4692">
        <w:rPr>
          <w:color w:val="000000"/>
        </w:rPr>
        <w:t xml:space="preserve">các chương trình truyền thông, phổ biến </w:t>
      </w:r>
      <w:r w:rsidR="00BA3935">
        <w:rPr>
          <w:color w:val="000000"/>
        </w:rPr>
        <w:t>Hiệp định Biện pháp quốc gia có cảng</w:t>
      </w:r>
      <w:r w:rsidR="00026E54" w:rsidRPr="004A4692">
        <w:rPr>
          <w:color w:val="000000"/>
        </w:rPr>
        <w:t xml:space="preserve"> đối với các tầng lớp nhân dân, trong đó ưu tiên tập trung vào thế hệ trẻ, lao động khai thác thủy sản ở các vùng ven biển</w:t>
      </w:r>
      <w:r w:rsidR="004E04FE" w:rsidRPr="004A4692">
        <w:rPr>
          <w:color w:val="000000"/>
        </w:rPr>
        <w:t xml:space="preserve">; thí điểm thực hiện chương trình truyền thông về </w:t>
      </w:r>
      <w:r w:rsidR="008E367E">
        <w:rPr>
          <w:color w:val="000000"/>
        </w:rPr>
        <w:t>Hiệp định Biện pháp quốc gia có cảng</w:t>
      </w:r>
      <w:r w:rsidR="004E04FE" w:rsidRPr="004A4692">
        <w:rPr>
          <w:color w:val="000000"/>
        </w:rPr>
        <w:t xml:space="preserve"> tại các cơ sở giáo dục đại học tại các tỉnh, thành phố ven biển.</w:t>
      </w:r>
    </w:p>
    <w:p w:rsidR="005C786E" w:rsidRPr="004A4692" w:rsidRDefault="005C786E" w:rsidP="004A4692">
      <w:pPr>
        <w:spacing w:before="120" w:after="120"/>
        <w:ind w:firstLine="567"/>
        <w:jc w:val="both"/>
        <w:rPr>
          <w:b/>
          <w:color w:val="000000"/>
        </w:rPr>
      </w:pPr>
      <w:r w:rsidRPr="004A4692">
        <w:rPr>
          <w:b/>
          <w:color w:val="000000"/>
        </w:rPr>
        <w:t xml:space="preserve">2. </w:t>
      </w:r>
      <w:r w:rsidR="00AC70D3" w:rsidRPr="004A4692">
        <w:rPr>
          <w:b/>
          <w:color w:val="000000"/>
        </w:rPr>
        <w:t>Về khoa học, công nghệ và hợp tác quốc tế</w:t>
      </w:r>
    </w:p>
    <w:p w:rsidR="00AC70D3" w:rsidRPr="004A4692" w:rsidRDefault="00000BF7" w:rsidP="004A4692">
      <w:pPr>
        <w:spacing w:before="120" w:after="120"/>
        <w:ind w:firstLine="567"/>
        <w:jc w:val="both"/>
        <w:rPr>
          <w:color w:val="000000"/>
        </w:rPr>
      </w:pPr>
      <w:r w:rsidRPr="004A4692">
        <w:rPr>
          <w:color w:val="000000"/>
        </w:rPr>
        <w:t xml:space="preserve">Ứng dụng công nghệ thông tin, viễn thông, viễn thám </w:t>
      </w:r>
      <w:r w:rsidR="008632A9" w:rsidRPr="004A4692">
        <w:rPr>
          <w:color w:val="000000"/>
        </w:rPr>
        <w:t xml:space="preserve">trong phát triển, quản trị </w:t>
      </w:r>
      <w:r w:rsidR="00166859" w:rsidRPr="004A4692">
        <w:rPr>
          <w:color w:val="000000"/>
        </w:rPr>
        <w:t xml:space="preserve">hệ thống dữ liệu </w:t>
      </w:r>
      <w:r w:rsidR="00DA6561" w:rsidRPr="004A4692">
        <w:rPr>
          <w:color w:val="000000"/>
        </w:rPr>
        <w:t xml:space="preserve">nghề cá, </w:t>
      </w:r>
      <w:r w:rsidR="008E367E">
        <w:rPr>
          <w:color w:val="000000"/>
        </w:rPr>
        <w:t>Hiệp định Biện pháp quốc gia có cảng</w:t>
      </w:r>
      <w:r w:rsidR="00DA6561" w:rsidRPr="004A4692">
        <w:rPr>
          <w:color w:val="000000"/>
        </w:rPr>
        <w:t xml:space="preserve"> và thông tin giám sát tàu cá kết nối giữa cơ quan quản lý, cảng cá, cảng biển, trạm biên phòng, hải quan cửa khẩu và tàu cá.</w:t>
      </w:r>
    </w:p>
    <w:p w:rsidR="00DA6561" w:rsidRPr="004A4692" w:rsidRDefault="00375F9A" w:rsidP="004A4692">
      <w:pPr>
        <w:spacing w:before="120" w:after="120"/>
        <w:ind w:firstLine="567"/>
        <w:jc w:val="both"/>
        <w:rPr>
          <w:color w:val="000000"/>
        </w:rPr>
      </w:pPr>
      <w:r w:rsidRPr="004A4692">
        <w:rPr>
          <w:color w:val="000000"/>
        </w:rPr>
        <w:t>Đàm phán đa phương để gia nhập các diễn đàn nghề cá quốc tế và khu vực, bao gồm tham gia các hiệp định nghề cá quốc tế và trở thành thành viên của các tổ chức quản lý nghề cá quốc tế và khu vực.</w:t>
      </w:r>
    </w:p>
    <w:p w:rsidR="00375F9A" w:rsidRPr="004A4692" w:rsidRDefault="00375F9A" w:rsidP="004A4692">
      <w:pPr>
        <w:spacing w:before="120" w:after="120"/>
        <w:ind w:firstLine="567"/>
        <w:jc w:val="both"/>
        <w:rPr>
          <w:color w:val="000000"/>
        </w:rPr>
      </w:pPr>
      <w:r w:rsidRPr="004A4692">
        <w:rPr>
          <w:color w:val="000000"/>
        </w:rPr>
        <w:t>Đối thoại với Phái đoàn EC tại Việt Nam</w:t>
      </w:r>
      <w:r w:rsidR="00140146" w:rsidRPr="004A4692">
        <w:rPr>
          <w:color w:val="000000"/>
        </w:rPr>
        <w:t xml:space="preserve"> và Ủy ban Châu Âu về các </w:t>
      </w:r>
      <w:r w:rsidR="00682007" w:rsidRPr="004A4692">
        <w:rPr>
          <w:color w:val="000000"/>
        </w:rPr>
        <w:t xml:space="preserve">vấn đề liên quan đến giải quyết các </w:t>
      </w:r>
      <w:r w:rsidR="00140146" w:rsidRPr="004A4692">
        <w:rPr>
          <w:color w:val="000000"/>
        </w:rPr>
        <w:t xml:space="preserve">khuyến nghị </w:t>
      </w:r>
      <w:r w:rsidR="006035D4" w:rsidRPr="004A4692">
        <w:rPr>
          <w:color w:val="000000"/>
        </w:rPr>
        <w:t>của DG-MARE và các tổ chức quốc tế, quốc gia khác về nâng cao hiệu quả của hệ thống quản lý nghề cá Việt Nam.</w:t>
      </w:r>
    </w:p>
    <w:p w:rsidR="006035D4" w:rsidRPr="004A4692" w:rsidRDefault="006D691B" w:rsidP="004A4692">
      <w:pPr>
        <w:spacing w:before="120" w:after="120"/>
        <w:ind w:firstLine="567"/>
        <w:jc w:val="both"/>
        <w:rPr>
          <w:color w:val="000000"/>
        </w:rPr>
      </w:pPr>
      <w:r w:rsidRPr="004A4692">
        <w:rPr>
          <w:color w:val="000000"/>
        </w:rPr>
        <w:t xml:space="preserve">Đàm phán song phương </w:t>
      </w:r>
      <w:r w:rsidR="00F44A93" w:rsidRPr="004A4692">
        <w:rPr>
          <w:color w:val="000000"/>
        </w:rPr>
        <w:t>với các nước trong khu vực để đưa tàu cá, ngư dân Việt Nam đi khai thác hợp pháp ở vùng biển các nước, thiết lập đường dây nóng để xử lý các sự cố, tình huống trên biển.</w:t>
      </w:r>
    </w:p>
    <w:p w:rsidR="0030531B" w:rsidRDefault="00F44A93" w:rsidP="004A4692">
      <w:pPr>
        <w:spacing w:before="120" w:after="120"/>
        <w:ind w:firstLine="567"/>
        <w:jc w:val="both"/>
        <w:rPr>
          <w:color w:val="000000"/>
        </w:rPr>
      </w:pPr>
      <w:r w:rsidRPr="004A4692">
        <w:rPr>
          <w:color w:val="000000"/>
        </w:rPr>
        <w:t xml:space="preserve">Thu hút các nguồn lực quốc tế để </w:t>
      </w:r>
      <w:r w:rsidR="008845B2" w:rsidRPr="004A4692">
        <w:rPr>
          <w:color w:val="000000"/>
        </w:rPr>
        <w:t xml:space="preserve">tăng cường năng lực và nâng cao hiệu quả triển khai thực hiện các nội dung của </w:t>
      </w:r>
      <w:r w:rsidR="008E367E">
        <w:rPr>
          <w:color w:val="000000"/>
        </w:rPr>
        <w:t>Hiệp định Biện pháp quốc gia có cảng</w:t>
      </w:r>
      <w:r w:rsidR="008845B2" w:rsidRPr="004A4692">
        <w:rPr>
          <w:color w:val="000000"/>
        </w:rPr>
        <w:t xml:space="preserve"> và các biện pháp, công cụ quốc tế liên quan.</w:t>
      </w:r>
    </w:p>
    <w:p w:rsidR="005C786E" w:rsidRPr="004A4692" w:rsidRDefault="005C786E" w:rsidP="004A4692">
      <w:pPr>
        <w:spacing w:before="120" w:after="120"/>
        <w:ind w:firstLine="567"/>
        <w:jc w:val="both"/>
        <w:rPr>
          <w:b/>
          <w:color w:val="000000"/>
        </w:rPr>
      </w:pPr>
      <w:r w:rsidRPr="004A4692">
        <w:rPr>
          <w:b/>
          <w:color w:val="000000"/>
        </w:rPr>
        <w:t xml:space="preserve">3. </w:t>
      </w:r>
      <w:r w:rsidR="00A07D25" w:rsidRPr="004A4692">
        <w:rPr>
          <w:b/>
          <w:color w:val="000000"/>
        </w:rPr>
        <w:t>Về cơ chế, chính sách</w:t>
      </w:r>
    </w:p>
    <w:p w:rsidR="0030531B" w:rsidRPr="004A4692" w:rsidRDefault="00890912" w:rsidP="004A4692">
      <w:pPr>
        <w:spacing w:before="120" w:after="120"/>
        <w:ind w:firstLine="567"/>
        <w:jc w:val="both"/>
        <w:rPr>
          <w:color w:val="000000"/>
        </w:rPr>
      </w:pPr>
      <w:r w:rsidRPr="004A4692">
        <w:rPr>
          <w:color w:val="000000"/>
        </w:rPr>
        <w:lastRenderedPageBreak/>
        <w:t xml:space="preserve">Tăng cường cơ chế phối hợp hành động giữa các lực lượng chức năng với chính quyền, cộng đồng địa phương để tuyên truyền, phổ biến, giáo dục </w:t>
      </w:r>
      <w:r w:rsidR="00107797" w:rsidRPr="004A4692">
        <w:rPr>
          <w:color w:val="000000"/>
        </w:rPr>
        <w:t xml:space="preserve">pháp luật; phát hiện, xử lý các hành vi vi phạm </w:t>
      </w:r>
      <w:r w:rsidR="00925D4C">
        <w:rPr>
          <w:color w:val="000000"/>
        </w:rPr>
        <w:t>Hiệp định Biện pháp quốc gia có cảng</w:t>
      </w:r>
      <w:r w:rsidR="00107797" w:rsidRPr="004A4692">
        <w:rPr>
          <w:color w:val="000000"/>
        </w:rPr>
        <w:t>, vi phạm quy địn</w:t>
      </w:r>
      <w:r w:rsidR="00925D4C">
        <w:rPr>
          <w:color w:val="000000"/>
        </w:rPr>
        <w:t>h về phòng chống khai thác IUU</w:t>
      </w:r>
      <w:r w:rsidR="00107797" w:rsidRPr="004A4692">
        <w:rPr>
          <w:color w:val="000000"/>
        </w:rPr>
        <w:t>.</w:t>
      </w:r>
    </w:p>
    <w:p w:rsidR="00107797" w:rsidRPr="004A4692" w:rsidRDefault="00620E91" w:rsidP="004A4692">
      <w:pPr>
        <w:spacing w:before="120" w:after="120"/>
        <w:ind w:firstLine="567"/>
        <w:jc w:val="both"/>
        <w:rPr>
          <w:color w:val="000000"/>
        </w:rPr>
      </w:pPr>
      <w:r w:rsidRPr="004A4692">
        <w:rPr>
          <w:color w:val="000000"/>
        </w:rPr>
        <w:t>Phân cấp cho địa phương, phân quyền quản lý, giám sát, kiểm soát khai thác IUU</w:t>
      </w:r>
      <w:r w:rsidR="00F93374" w:rsidRPr="004A4692">
        <w:rPr>
          <w:color w:val="000000"/>
        </w:rPr>
        <w:t xml:space="preserve">, thực hiện </w:t>
      </w:r>
      <w:r w:rsidR="008E367E">
        <w:rPr>
          <w:color w:val="000000"/>
        </w:rPr>
        <w:t>Hiệp định Biện pháp quốc gia có cảng</w:t>
      </w:r>
      <w:r w:rsidR="00F93374" w:rsidRPr="004A4692">
        <w:rPr>
          <w:color w:val="000000"/>
        </w:rPr>
        <w:t xml:space="preserve"> tại địa phương và </w:t>
      </w:r>
      <w:r w:rsidR="00CA3A2E">
        <w:rPr>
          <w:color w:val="000000"/>
        </w:rPr>
        <w:t>cộng</w:t>
      </w:r>
      <w:r w:rsidR="00F93374" w:rsidRPr="004A4692">
        <w:rPr>
          <w:color w:val="000000"/>
        </w:rPr>
        <w:t xml:space="preserve"> đồng; quy định rõ trách nhiệm của người đứng đầu </w:t>
      </w:r>
      <w:r w:rsidR="00CA6853" w:rsidRPr="004A4692">
        <w:rPr>
          <w:color w:val="000000"/>
        </w:rPr>
        <w:t>chính quyền các cấp tại các tỉnh, thành phố ven biển không kiểm soát được tàu cá khai thác IUU, không ngăn chặn, kiểm soát hiệu quả tình trạng tàu cá đi khai thác bất hợp p</w:t>
      </w:r>
      <w:r w:rsidR="00075645" w:rsidRPr="004A4692">
        <w:rPr>
          <w:color w:val="000000"/>
        </w:rPr>
        <w:t>háp ở các vùng biển nước ngoài.</w:t>
      </w:r>
    </w:p>
    <w:p w:rsidR="00A37640" w:rsidRPr="004A4692" w:rsidRDefault="00EF42CE" w:rsidP="004A4692">
      <w:pPr>
        <w:spacing w:before="120" w:after="120"/>
        <w:ind w:firstLine="567"/>
        <w:jc w:val="both"/>
        <w:rPr>
          <w:color w:val="000000"/>
        </w:rPr>
      </w:pPr>
      <w:r w:rsidRPr="004A4692">
        <w:rPr>
          <w:color w:val="000000"/>
        </w:rPr>
        <w:t xml:space="preserve">Huy động sự tham gia của </w:t>
      </w:r>
      <w:r w:rsidR="002F077B" w:rsidRPr="004A4692">
        <w:rPr>
          <w:color w:val="000000"/>
        </w:rPr>
        <w:t xml:space="preserve">cả hệ thống chính trị, các bộ, ngành, địa phương, các cơ quan, cộng đồng doanh nghiệp, tổ chức đoàn thể xã hội, cộng đồng dân cư ven biển tham gia vào hoạt động </w:t>
      </w:r>
      <w:r w:rsidR="00F467F9" w:rsidRPr="004A4692">
        <w:rPr>
          <w:color w:val="000000"/>
        </w:rPr>
        <w:t xml:space="preserve">thực hiện </w:t>
      </w:r>
      <w:r w:rsidR="008E367E">
        <w:rPr>
          <w:color w:val="000000"/>
        </w:rPr>
        <w:t>Hiệp định Biện pháp quốc gia có cảng</w:t>
      </w:r>
      <w:r w:rsidR="00F467F9" w:rsidRPr="004A4692">
        <w:rPr>
          <w:color w:val="000000"/>
        </w:rPr>
        <w:t xml:space="preserve">, </w:t>
      </w:r>
      <w:r w:rsidR="002F077B" w:rsidRPr="004A4692">
        <w:rPr>
          <w:color w:val="000000"/>
        </w:rPr>
        <w:t>phòng chống khai thác IUU</w:t>
      </w:r>
      <w:r w:rsidR="00F467F9" w:rsidRPr="004A4692">
        <w:rPr>
          <w:color w:val="000000"/>
        </w:rPr>
        <w:t xml:space="preserve"> và phát triển bền vững nguồn lợi thủy sản.</w:t>
      </w:r>
    </w:p>
    <w:p w:rsidR="00FD676D" w:rsidRPr="004A4692" w:rsidRDefault="00FD676D" w:rsidP="004A4692">
      <w:pPr>
        <w:spacing w:before="120" w:after="120"/>
        <w:ind w:firstLine="567"/>
        <w:jc w:val="both"/>
        <w:rPr>
          <w:color w:val="000000"/>
        </w:rPr>
      </w:pPr>
      <w:r w:rsidRPr="004A4692">
        <w:rPr>
          <w:color w:val="000000"/>
        </w:rPr>
        <w:t>Tăng cường năng lực thực thi pháp luật của các lực lượng chức năng trên các vùng biển, tại cảng cá, cảng biển; tăng cường</w:t>
      </w:r>
      <w:r w:rsidR="006A6071" w:rsidRPr="004A4692">
        <w:rPr>
          <w:color w:val="000000"/>
        </w:rPr>
        <w:t xml:space="preserve"> khả năng tuân thủ pháp luật cho </w:t>
      </w:r>
      <w:r w:rsidR="00655B32" w:rsidRPr="004A4692">
        <w:rPr>
          <w:color w:val="000000"/>
        </w:rPr>
        <w:t xml:space="preserve">doanh nghiệp, chủ tàu, thuyền trưởng, ngư dân, chủ cơ sở hậu cần khai thác thủy sản, tổ chức quản lý cảng cá, cảng biển để ngăn chặn, giảm thiểu và loại bỏ vi phạm </w:t>
      </w:r>
      <w:r w:rsidR="008E367E">
        <w:rPr>
          <w:color w:val="000000"/>
        </w:rPr>
        <w:t>Hiệp định Biện pháp quốc gia có cảng</w:t>
      </w:r>
      <w:r w:rsidR="00655B32" w:rsidRPr="004A4692">
        <w:rPr>
          <w:color w:val="000000"/>
        </w:rPr>
        <w:t xml:space="preserve">, </w:t>
      </w:r>
      <w:r w:rsidR="00B35140" w:rsidRPr="004A4692">
        <w:rPr>
          <w:color w:val="000000"/>
        </w:rPr>
        <w:t>vi phạm về khai thác IUU.</w:t>
      </w:r>
    </w:p>
    <w:p w:rsidR="00B97811" w:rsidRPr="004A4692" w:rsidRDefault="00B97811" w:rsidP="004A4692">
      <w:pPr>
        <w:spacing w:before="120" w:after="120"/>
        <w:ind w:firstLine="567"/>
        <w:jc w:val="both"/>
        <w:rPr>
          <w:color w:val="000000"/>
        </w:rPr>
      </w:pPr>
      <w:r w:rsidRPr="004A4692">
        <w:rPr>
          <w:color w:val="000000"/>
        </w:rPr>
        <w:t>Nâng cấp hệ thống c</w:t>
      </w:r>
      <w:r w:rsidR="002F3E23">
        <w:rPr>
          <w:color w:val="000000"/>
        </w:rPr>
        <w:t>ơ sở hạ tầng cảng cá, cảng biển</w:t>
      </w:r>
      <w:r w:rsidRPr="004A4692">
        <w:rPr>
          <w:color w:val="000000"/>
        </w:rPr>
        <w:t>.</w:t>
      </w:r>
      <w:r w:rsidR="00FE1024">
        <w:rPr>
          <w:color w:val="000000"/>
        </w:rPr>
        <w:t xml:space="preserve"> </w:t>
      </w:r>
      <w:r w:rsidR="00FE1024" w:rsidRPr="004A4692">
        <w:rPr>
          <w:color w:val="000000"/>
        </w:rPr>
        <w:t>Nâng cấp hệ thống thông tin quản lý tàu cá phục vụ công tác tuần tra, kiểm tra, kiểm soát, giám sát các hoạt động khai thác thủy sản trên các vùng biển, tại các cảng cá, cảng biển.</w:t>
      </w:r>
    </w:p>
    <w:p w:rsidR="005C786E" w:rsidRPr="004A4692" w:rsidRDefault="005C786E" w:rsidP="004A4692">
      <w:pPr>
        <w:spacing w:before="120" w:after="120"/>
        <w:ind w:firstLine="567"/>
        <w:jc w:val="both"/>
        <w:rPr>
          <w:b/>
          <w:color w:val="000000"/>
        </w:rPr>
      </w:pPr>
      <w:r w:rsidRPr="004A4692">
        <w:rPr>
          <w:b/>
          <w:color w:val="000000"/>
        </w:rPr>
        <w:t xml:space="preserve">4. </w:t>
      </w:r>
      <w:r w:rsidR="00DA044C" w:rsidRPr="004A4692">
        <w:rPr>
          <w:b/>
          <w:color w:val="000000"/>
        </w:rPr>
        <w:t>Về tài chính</w:t>
      </w:r>
    </w:p>
    <w:p w:rsidR="00512FAD" w:rsidRPr="004A4692" w:rsidRDefault="00512FAD" w:rsidP="004A4692">
      <w:pPr>
        <w:spacing w:before="120" w:after="120"/>
        <w:ind w:firstLine="567"/>
        <w:jc w:val="both"/>
        <w:rPr>
          <w:color w:val="000000"/>
        </w:rPr>
      </w:pPr>
      <w:r w:rsidRPr="004A4692">
        <w:rPr>
          <w:color w:val="000000"/>
        </w:rPr>
        <w:t xml:space="preserve">Nguồn kinh phí thực hiện Kế hoạch thực hiện </w:t>
      </w:r>
      <w:r w:rsidR="008E367E">
        <w:rPr>
          <w:color w:val="000000"/>
        </w:rPr>
        <w:t>Hiệp định Biện pháp quốc gia có cảng</w:t>
      </w:r>
      <w:r w:rsidRPr="004A4692">
        <w:rPr>
          <w:color w:val="000000"/>
        </w:rPr>
        <w:t xml:space="preserve"> bao gồm: Nguồn ngân sách nhà nước, nguồn đầu tư của doanh nghiệp, khu vực tư nhân, cộng đồng và nguồn vốn nước ngoài và các nguồn khác.</w:t>
      </w:r>
    </w:p>
    <w:p w:rsidR="00806079" w:rsidRPr="004A4692" w:rsidRDefault="00512FAD" w:rsidP="004A4692">
      <w:pPr>
        <w:spacing w:before="120" w:after="120"/>
        <w:ind w:firstLine="567"/>
        <w:jc w:val="both"/>
        <w:rPr>
          <w:color w:val="000000"/>
        </w:rPr>
      </w:pPr>
      <w:r w:rsidRPr="004A4692">
        <w:rPr>
          <w:color w:val="000000"/>
        </w:rPr>
        <w:t xml:space="preserve">Kinh phí từ ngân sách nhà nước </w:t>
      </w:r>
      <w:r w:rsidR="009604B3" w:rsidRPr="004A4692">
        <w:rPr>
          <w:color w:val="000000"/>
        </w:rPr>
        <w:t xml:space="preserve">để triển khai thực hiện Kế hoạch thực hiện </w:t>
      </w:r>
      <w:r w:rsidR="008E367E">
        <w:rPr>
          <w:color w:val="000000"/>
        </w:rPr>
        <w:t>Hiệp định Biện pháp quốc gia có cảng</w:t>
      </w:r>
      <w:r w:rsidR="009604B3" w:rsidRPr="004A4692">
        <w:rPr>
          <w:color w:val="000000"/>
        </w:rPr>
        <w:t xml:space="preserve"> được bố trí trong dự toán chi ngân sách chi tiết hàng năm của các bộ, cơ quan, tổ chức và các địa phương theo quy định của Luật Ngân sách nhà nước </w:t>
      </w:r>
      <w:r w:rsidR="006C737F" w:rsidRPr="004A4692">
        <w:rPr>
          <w:color w:val="000000"/>
        </w:rPr>
        <w:t xml:space="preserve">và các văn bản hướng dẫn, được lồng ghép trong Kế hoạch phát triển kinh tế - xã hội 5 năm và hàng năm, Kế hoạch đầu tư công trung hạn </w:t>
      </w:r>
      <w:r w:rsidR="00806079" w:rsidRPr="004A4692">
        <w:rPr>
          <w:color w:val="000000"/>
        </w:rPr>
        <w:t>và hàng năm theo quy định của Luật Đầu tư công và các văn bản hướng dẫn; đồng thời được lồng ghép trong các chương trình mục tiêu quốc gia, các chương trình, dự án khác có liên quan.</w:t>
      </w:r>
    </w:p>
    <w:p w:rsidR="0030531B" w:rsidRDefault="00604ABE" w:rsidP="004A4692">
      <w:pPr>
        <w:spacing w:before="120" w:after="120"/>
        <w:ind w:firstLine="567"/>
        <w:jc w:val="both"/>
        <w:rPr>
          <w:color w:val="000000"/>
        </w:rPr>
      </w:pPr>
      <w:r w:rsidRPr="004A4692">
        <w:rPr>
          <w:color w:val="000000"/>
        </w:rPr>
        <w:t xml:space="preserve">Nhà nước tạo cơ sở pháp lý, ban hành cơ chế, chính sách huy động </w:t>
      </w:r>
      <w:r w:rsidR="00E861F7" w:rsidRPr="004A4692">
        <w:rPr>
          <w:color w:val="000000"/>
        </w:rPr>
        <w:t xml:space="preserve">các nguồn lực xã hội, đặc biệt là nguồn đầu tư từ khu vực tư nhân để triển khai thực hiện Kế hoạch thực hiện </w:t>
      </w:r>
      <w:r w:rsidR="008E367E">
        <w:rPr>
          <w:color w:val="000000"/>
        </w:rPr>
        <w:t>Hiệp định Biện pháp quốc gia có cảng</w:t>
      </w:r>
      <w:r w:rsidR="00E861F7" w:rsidRPr="004A4692">
        <w:rPr>
          <w:color w:val="000000"/>
        </w:rPr>
        <w:t xml:space="preserve"> và kế hoạch hành động của các bộ, ngành và chính quyền các cấp để tăng cường năng lực, nâng cao hiệu quả, hiệu lực thực thi pháp luật về phòng chống khai thác IUU và </w:t>
      </w:r>
      <w:r w:rsidR="008E367E">
        <w:rPr>
          <w:color w:val="000000"/>
        </w:rPr>
        <w:t>Hiệp định Biện pháp quốc gia có cảng</w:t>
      </w:r>
      <w:r w:rsidR="00E861F7" w:rsidRPr="004A4692">
        <w:rPr>
          <w:color w:val="000000"/>
        </w:rPr>
        <w:t>.</w:t>
      </w:r>
    </w:p>
    <w:p w:rsidR="007F3B54" w:rsidRPr="004A4692" w:rsidRDefault="007F3B54" w:rsidP="004A4692">
      <w:pPr>
        <w:spacing w:before="120" w:after="120"/>
        <w:ind w:firstLine="567"/>
        <w:jc w:val="both"/>
        <w:rPr>
          <w:color w:val="000000"/>
        </w:rPr>
      </w:pPr>
      <w:bookmarkStart w:id="1" w:name="_GoBack"/>
      <w:bookmarkEnd w:id="1"/>
    </w:p>
    <w:p w:rsidR="005C786E" w:rsidRPr="004A4692" w:rsidRDefault="007E4414" w:rsidP="004A4692">
      <w:pPr>
        <w:spacing w:before="120" w:after="120"/>
        <w:ind w:firstLine="567"/>
        <w:jc w:val="both"/>
        <w:rPr>
          <w:b/>
          <w:color w:val="000000"/>
        </w:rPr>
      </w:pPr>
      <w:r w:rsidRPr="004A4692">
        <w:rPr>
          <w:b/>
          <w:color w:val="000000"/>
        </w:rPr>
        <w:lastRenderedPageBreak/>
        <w:t>V. TỔ CHỨC THỰC HIỆN</w:t>
      </w:r>
    </w:p>
    <w:p w:rsidR="003D1916" w:rsidRDefault="003D1916" w:rsidP="00720D1C">
      <w:pPr>
        <w:pStyle w:val="Heading1"/>
      </w:pPr>
      <w:bookmarkStart w:id="2" w:name="_Toc500231809"/>
      <w:r w:rsidRPr="00720D1C">
        <w:t>1. Bộ Nông nghiệp và Phát triển nông thôn</w:t>
      </w:r>
      <w:bookmarkEnd w:id="2"/>
      <w:r w:rsidR="00720D1C">
        <w:t xml:space="preserve"> c</w:t>
      </w:r>
      <w:r w:rsidRPr="00221D56">
        <w:t xml:space="preserve">hủ trì, phối hợp với </w:t>
      </w:r>
      <w:r w:rsidR="00D54244">
        <w:rPr>
          <w:color w:val="000000"/>
        </w:rPr>
        <w:t>c</w:t>
      </w:r>
      <w:r w:rsidR="00D54244" w:rsidRPr="004A4692">
        <w:rPr>
          <w:spacing w:val="2"/>
        </w:rPr>
        <w:t>ác bộ, ngành, cơ quan ngang bộ, cơ quan thuộc Chính phủ và các cơ quan có liên qua</w:t>
      </w:r>
      <w:r w:rsidR="00D54244">
        <w:rPr>
          <w:spacing w:val="2"/>
        </w:rPr>
        <w:t xml:space="preserve">n, </w:t>
      </w:r>
      <w:r w:rsidR="00D54244" w:rsidRPr="004A4692">
        <w:rPr>
          <w:spacing w:val="2"/>
        </w:rPr>
        <w:t>Ủy ban nhân dân các tỉnh, thành phố</w:t>
      </w:r>
      <w:r w:rsidR="00D54244">
        <w:rPr>
          <w:spacing w:val="2"/>
        </w:rPr>
        <w:t xml:space="preserve"> trực thuộc Trung ương ven biển</w:t>
      </w:r>
      <w:r w:rsidRPr="00221D56">
        <w:t xml:space="preserve"> tổ chức hướng dẫn triển khai thực hiện </w:t>
      </w:r>
      <w:r w:rsidR="00D54244">
        <w:t>Kế hoạch</w:t>
      </w:r>
      <w:r w:rsidRPr="00221D56">
        <w:t xml:space="preserve">. </w:t>
      </w:r>
    </w:p>
    <w:p w:rsidR="00890FE1" w:rsidRPr="00221D56" w:rsidRDefault="00890FE1" w:rsidP="00890FE1">
      <w:pPr>
        <w:pStyle w:val="Heading1"/>
      </w:pPr>
      <w:bookmarkStart w:id="3" w:name="_Toc500231815"/>
      <w:r>
        <w:t>2</w:t>
      </w:r>
      <w:r w:rsidRPr="00221D56">
        <w:t xml:space="preserve">. Bộ </w:t>
      </w:r>
      <w:bookmarkEnd w:id="3"/>
      <w:r>
        <w:t>Giao thông vận tải</w:t>
      </w:r>
      <w:r w:rsidR="00061430">
        <w:t xml:space="preserve"> phối hợp với </w:t>
      </w:r>
      <w:r w:rsidR="00061430" w:rsidRPr="00720D1C">
        <w:t>Bộ Nông nghiệp và Phát triển nông thôn</w:t>
      </w:r>
      <w:r w:rsidR="00061430">
        <w:t xml:space="preserve"> tổ chức triển khai thực hiện các nội dung Hiệp định biện pháp quốc gia có cảng, Kế hoạch thực hiện Hiệp định biện pháp quốc gia có cảng.</w:t>
      </w:r>
    </w:p>
    <w:p w:rsidR="007128D0" w:rsidRDefault="003D1916" w:rsidP="007128D0">
      <w:pPr>
        <w:pStyle w:val="Heading1"/>
      </w:pPr>
      <w:bookmarkStart w:id="4" w:name="_Toc500231811"/>
      <w:r w:rsidRPr="00221D56">
        <w:t>3. Bộ Tài chính</w:t>
      </w:r>
      <w:bookmarkEnd w:id="4"/>
      <w:r w:rsidR="000273AB">
        <w:t xml:space="preserve"> c</w:t>
      </w:r>
      <w:r w:rsidRPr="00221D56">
        <w:t xml:space="preserve">ân đối bố trí nguồn kinh phí để thực hiện </w:t>
      </w:r>
      <w:r w:rsidR="00C306C5">
        <w:t>Kế hoạch, c</w:t>
      </w:r>
      <w:r>
        <w:t xml:space="preserve">hủ trì, phối hợp với </w:t>
      </w:r>
      <w:r w:rsidR="00C306C5" w:rsidRPr="00720D1C">
        <w:t>Bộ Nông nghiệp và Phát triển nông thôn</w:t>
      </w:r>
      <w:r>
        <w:t xml:space="preserve"> thẩm định, tổng hợp dự toán chi </w:t>
      </w:r>
      <w:r w:rsidR="007128D0">
        <w:t>thường</w:t>
      </w:r>
      <w:r>
        <w:t xml:space="preserve"> xuyên từ ngân sách Trung ương để thực hiện </w:t>
      </w:r>
      <w:r w:rsidR="007128D0">
        <w:t>Kế hoạch</w:t>
      </w:r>
      <w:r>
        <w:t xml:space="preserve">, trình cấp thẩm quyền xem xét, quyết định. </w:t>
      </w:r>
    </w:p>
    <w:p w:rsidR="003D1916" w:rsidRPr="003574C6" w:rsidRDefault="003D1916" w:rsidP="003D1916">
      <w:pPr>
        <w:spacing w:before="120" w:after="120"/>
        <w:ind w:firstLine="567"/>
        <w:jc w:val="both"/>
      </w:pPr>
      <w:r w:rsidRPr="007128D0">
        <w:t>4. Bộ Kế hoạch và Đầu tư</w:t>
      </w:r>
      <w:r w:rsidR="007128D0">
        <w:t xml:space="preserve"> p</w:t>
      </w:r>
      <w:r>
        <w:rPr>
          <w:bCs/>
        </w:rPr>
        <w:t xml:space="preserve">hối hợp với </w:t>
      </w:r>
      <w:r w:rsidR="007128D0" w:rsidRPr="00720D1C">
        <w:t>Bộ Nông nghiệp và Phát triển nông thôn</w:t>
      </w:r>
      <w:r>
        <w:rPr>
          <w:bCs/>
        </w:rPr>
        <w:t xml:space="preserve">, Bộ Tài chính thẩm định, tổng hợp dự toán chi đầu tư từ ngân sách Trung ương để thực hiện </w:t>
      </w:r>
      <w:r w:rsidR="007128D0">
        <w:rPr>
          <w:bCs/>
        </w:rPr>
        <w:t>Kế hoạch</w:t>
      </w:r>
      <w:r>
        <w:rPr>
          <w:bCs/>
        </w:rPr>
        <w:t>, trình cấp có thẩm quyền xem xét, quyết định.</w:t>
      </w:r>
    </w:p>
    <w:p w:rsidR="003D1916" w:rsidRPr="00221D56" w:rsidRDefault="003D1916" w:rsidP="00F74BF0">
      <w:pPr>
        <w:pStyle w:val="Heading1"/>
      </w:pPr>
      <w:bookmarkStart w:id="5" w:name="_Toc500231812"/>
      <w:r>
        <w:t>5.</w:t>
      </w:r>
      <w:r w:rsidRPr="0059028F">
        <w:t xml:space="preserve"> Bộ Ngoại giao</w:t>
      </w:r>
      <w:bookmarkEnd w:id="5"/>
      <w:r w:rsidR="00F74BF0">
        <w:t xml:space="preserve"> c</w:t>
      </w:r>
      <w:r w:rsidRPr="00221D56">
        <w:t>hỉ đạo cơ quan đại diện Việt Nam ở nước ngoài</w:t>
      </w:r>
      <w:r>
        <w:rPr>
          <w:lang w:val="en-US"/>
        </w:rPr>
        <w:t xml:space="preserve"> tiến hành các biện pháp bảo hộ quyền và lợi ích hợp pháp của ngư dân, tàu cá và doanh nghiệp Việt Nam trong quá trình </w:t>
      </w:r>
      <w:r w:rsidR="00F74BF0">
        <w:rPr>
          <w:lang w:val="en-US"/>
        </w:rPr>
        <w:t>tham gia Hiệp định biện pháp quốc gia có cảng; p</w:t>
      </w:r>
      <w:r w:rsidRPr="00221D56">
        <w:t>hối hợp với Bộ Nông nghiệp và Phát triển nông thôn nghiên cứu, đề xuất và triển khai công tác ký kết, gia nhập và thực hiện Điều ước quốc tế về hợp tác nghề cá, Hiệp ước quốc tế về quản lý nghề cá trong khu vực và trên thế giới.</w:t>
      </w:r>
    </w:p>
    <w:p w:rsidR="003D1916" w:rsidRPr="00221D56" w:rsidRDefault="003D1916" w:rsidP="008A569A">
      <w:pPr>
        <w:pStyle w:val="Heading1"/>
      </w:pPr>
      <w:bookmarkStart w:id="6" w:name="_Toc500231813"/>
      <w:r>
        <w:t>6</w:t>
      </w:r>
      <w:r w:rsidRPr="00221D56">
        <w:t>. Bộ Quốc phòng</w:t>
      </w:r>
      <w:bookmarkEnd w:id="6"/>
      <w:r w:rsidR="000101BE">
        <w:t xml:space="preserve"> phối hợp với </w:t>
      </w:r>
      <w:r w:rsidR="000101BE" w:rsidRPr="00720D1C">
        <w:t>Bộ Nông nghiệp và Phát triển nông thôn</w:t>
      </w:r>
      <w:r w:rsidR="000101BE">
        <w:t xml:space="preserve">, </w:t>
      </w:r>
      <w:r w:rsidR="000101BE">
        <w:rPr>
          <w:color w:val="000000"/>
        </w:rPr>
        <w:t>c</w:t>
      </w:r>
      <w:r w:rsidR="000101BE" w:rsidRPr="004A4692">
        <w:rPr>
          <w:spacing w:val="2"/>
        </w:rPr>
        <w:t>ác bộ</w:t>
      </w:r>
      <w:r w:rsidR="000101BE">
        <w:rPr>
          <w:spacing w:val="2"/>
        </w:rPr>
        <w:t>, ngành</w:t>
      </w:r>
      <w:r w:rsidR="000101BE" w:rsidRPr="004A4692">
        <w:rPr>
          <w:spacing w:val="2"/>
        </w:rPr>
        <w:t xml:space="preserve"> và cơ quan có liên qua</w:t>
      </w:r>
      <w:r w:rsidR="000101BE">
        <w:rPr>
          <w:spacing w:val="2"/>
        </w:rPr>
        <w:t>n, các địa phương</w:t>
      </w:r>
      <w:r w:rsidR="008A569A">
        <w:rPr>
          <w:spacing w:val="2"/>
        </w:rPr>
        <w:t xml:space="preserve"> thực hiện Kế hoạch; </w:t>
      </w:r>
      <w:r w:rsidRPr="00221D56">
        <w:t xml:space="preserve">kiểm tra chặt chẽ người và </w:t>
      </w:r>
      <w:r w:rsidR="008A569A">
        <w:t>tàu</w:t>
      </w:r>
      <w:r w:rsidRPr="00221D56">
        <w:t xml:space="preserve"> trước khi </w:t>
      </w:r>
      <w:r w:rsidR="008A569A">
        <w:t xml:space="preserve">rời cảng; </w:t>
      </w:r>
      <w:r>
        <w:t xml:space="preserve">phối hợp với lực lượng </w:t>
      </w:r>
      <w:r w:rsidR="008A569A">
        <w:t xml:space="preserve">chức năng </w:t>
      </w:r>
      <w:r>
        <w:t>của các nước có quan hệ hợp tác đảm bả</w:t>
      </w:r>
      <w:r w:rsidR="008A569A">
        <w:t>o an ninh, an toàn cho người và tàu</w:t>
      </w:r>
      <w:r w:rsidRPr="00221D56">
        <w:t>.</w:t>
      </w:r>
    </w:p>
    <w:p w:rsidR="00890FE1" w:rsidRDefault="00061430" w:rsidP="00890FE1">
      <w:pPr>
        <w:pStyle w:val="Heading1"/>
      </w:pPr>
      <w:bookmarkStart w:id="7" w:name="_Toc500231810"/>
      <w:bookmarkStart w:id="8" w:name="_Toc500231816"/>
      <w:r>
        <w:t>7</w:t>
      </w:r>
      <w:r w:rsidR="00890FE1" w:rsidRPr="00221D56">
        <w:t xml:space="preserve">. Ủy ban </w:t>
      </w:r>
      <w:r w:rsidR="00890FE1">
        <w:t>n</w:t>
      </w:r>
      <w:r w:rsidR="00890FE1" w:rsidRPr="00221D56">
        <w:t xml:space="preserve">hân dân các tỉnh, thành phố </w:t>
      </w:r>
      <w:bookmarkEnd w:id="7"/>
      <w:r w:rsidR="00890FE1">
        <w:rPr>
          <w:spacing w:val="2"/>
        </w:rPr>
        <w:t xml:space="preserve">trực thuộc Trung ương ven biển chủ trì, phối hợp với </w:t>
      </w:r>
      <w:r w:rsidR="00890FE1" w:rsidRPr="00720D1C">
        <w:t>Bộ Nông nghiệp và Phát triển nông thôn</w:t>
      </w:r>
      <w:r w:rsidR="00890FE1" w:rsidRPr="00221D56">
        <w:t xml:space="preserve">, </w:t>
      </w:r>
      <w:r w:rsidR="00890FE1">
        <w:rPr>
          <w:color w:val="000000"/>
        </w:rPr>
        <w:t>c</w:t>
      </w:r>
      <w:r w:rsidR="00890FE1" w:rsidRPr="004A4692">
        <w:rPr>
          <w:spacing w:val="2"/>
        </w:rPr>
        <w:t>ác bộ</w:t>
      </w:r>
      <w:r w:rsidR="00890FE1">
        <w:rPr>
          <w:spacing w:val="2"/>
        </w:rPr>
        <w:t>, ngành</w:t>
      </w:r>
      <w:r w:rsidR="00890FE1" w:rsidRPr="004A4692">
        <w:rPr>
          <w:spacing w:val="2"/>
        </w:rPr>
        <w:t xml:space="preserve"> và các cơ quan có liên qua</w:t>
      </w:r>
      <w:r w:rsidR="00890FE1">
        <w:rPr>
          <w:spacing w:val="2"/>
        </w:rPr>
        <w:t xml:space="preserve">n </w:t>
      </w:r>
      <w:r w:rsidR="00890FE1" w:rsidRPr="00221D56">
        <w:t xml:space="preserve">xây dựng, phê duyệt </w:t>
      </w:r>
      <w:r w:rsidR="00890FE1">
        <w:t>kế hoạch, c</w:t>
      </w:r>
      <w:r w:rsidR="00890FE1" w:rsidRPr="00221D56">
        <w:t xml:space="preserve">hỉ đạo, tổ chức thực hiện, kiểm tra, giám sát quá trình thực hiện </w:t>
      </w:r>
      <w:r w:rsidR="00890FE1">
        <w:t>Kế hoạch</w:t>
      </w:r>
      <w:r w:rsidR="00890FE1" w:rsidRPr="00221D56">
        <w:t xml:space="preserve"> tại địa phương. </w:t>
      </w:r>
    </w:p>
    <w:p w:rsidR="003D1916" w:rsidRPr="00221D56" w:rsidRDefault="00061430" w:rsidP="00720D1C">
      <w:pPr>
        <w:pStyle w:val="Heading1"/>
      </w:pPr>
      <w:r>
        <w:t>8</w:t>
      </w:r>
      <w:r w:rsidR="003D1916" w:rsidRPr="00221D56">
        <w:t xml:space="preserve">. Các </w:t>
      </w:r>
      <w:r w:rsidR="00530472">
        <w:t>b</w:t>
      </w:r>
      <w:r w:rsidR="003D1916" w:rsidRPr="00221D56">
        <w:t xml:space="preserve">ộ, </w:t>
      </w:r>
      <w:r w:rsidR="00530472">
        <w:t>b</w:t>
      </w:r>
      <w:r w:rsidR="003D1916" w:rsidRPr="00221D56">
        <w:t xml:space="preserve">an, </w:t>
      </w:r>
      <w:r w:rsidR="00530472">
        <w:t>n</w:t>
      </w:r>
      <w:r w:rsidR="003D1916" w:rsidRPr="00221D56">
        <w:t xml:space="preserve">gành, </w:t>
      </w:r>
      <w:r w:rsidR="00530472">
        <w:t>h</w:t>
      </w:r>
      <w:r w:rsidR="003D1916" w:rsidRPr="00221D56">
        <w:t xml:space="preserve">ội, </w:t>
      </w:r>
      <w:r w:rsidR="00530472">
        <w:t>h</w:t>
      </w:r>
      <w:r w:rsidR="003D1916" w:rsidRPr="00221D56">
        <w:t>iệp hội liên quan</w:t>
      </w:r>
      <w:bookmarkEnd w:id="8"/>
    </w:p>
    <w:p w:rsidR="00176A53" w:rsidRDefault="003D1916" w:rsidP="003D1916">
      <w:pPr>
        <w:spacing w:before="120" w:after="120"/>
        <w:ind w:firstLine="567"/>
        <w:jc w:val="both"/>
        <w:rPr>
          <w:color w:val="000000"/>
        </w:rPr>
      </w:pPr>
      <w:r w:rsidRPr="00221D56">
        <w:t xml:space="preserve">Căn cứ chức năng, nhiệm vụ được giao, phối hợp với Bộ Nông nghiệp và Phát triển nông thôn và các </w:t>
      </w:r>
      <w:r w:rsidR="00530472">
        <w:t>b</w:t>
      </w:r>
      <w:r w:rsidRPr="00221D56">
        <w:t>ộ</w:t>
      </w:r>
      <w:r w:rsidR="00530472">
        <w:t>,</w:t>
      </w:r>
      <w:r w:rsidRPr="00221D56">
        <w:t xml:space="preserve"> ngành liên quan khác tổ chức </w:t>
      </w:r>
      <w:r w:rsidR="00530472">
        <w:t xml:space="preserve">triển khai </w:t>
      </w:r>
      <w:r w:rsidRPr="00221D56">
        <w:t xml:space="preserve">thực hiện </w:t>
      </w:r>
      <w:r w:rsidR="00530472">
        <w:t>Kế hoạch thực hiện Hiệp định biện pháp quốc gia có cảng</w:t>
      </w:r>
      <w:r w:rsidRPr="00221D56">
        <w:t>.</w:t>
      </w:r>
    </w:p>
    <w:p w:rsidR="005B223D" w:rsidRPr="004A4692" w:rsidRDefault="000079B2" w:rsidP="004A4692">
      <w:pPr>
        <w:spacing w:before="120" w:after="120"/>
        <w:ind w:firstLine="567"/>
        <w:jc w:val="both"/>
        <w:rPr>
          <w:color w:val="000000"/>
        </w:rPr>
      </w:pPr>
      <w:r>
        <w:rPr>
          <w:color w:val="000000"/>
        </w:rPr>
        <w:t>Chi tiết</w:t>
      </w:r>
      <w:r w:rsidR="00CA6487">
        <w:rPr>
          <w:color w:val="000000"/>
        </w:rPr>
        <w:t xml:space="preserve"> về </w:t>
      </w:r>
      <w:r>
        <w:rPr>
          <w:color w:val="000000"/>
        </w:rPr>
        <w:t>t</w:t>
      </w:r>
      <w:r w:rsidR="00F068AF" w:rsidRPr="004A4692">
        <w:rPr>
          <w:color w:val="000000"/>
        </w:rPr>
        <w:t xml:space="preserve">ổ chức thực hiện, phân công trách nhiệm và phân kỳ thực hiện </w:t>
      </w:r>
      <w:r w:rsidR="00667232" w:rsidRPr="004A4692">
        <w:rPr>
          <w:color w:val="000000"/>
        </w:rPr>
        <w:t>các nhiệm vụ chủ yếu tại Phụ lục kèm theo Kế hoạch này.</w:t>
      </w:r>
    </w:p>
    <w:p w:rsidR="009F57E0" w:rsidRPr="004A4692" w:rsidRDefault="009F57E0" w:rsidP="004A4692">
      <w:pPr>
        <w:spacing w:before="120" w:after="120"/>
        <w:ind w:firstLine="567"/>
        <w:jc w:val="both"/>
        <w:rPr>
          <w:spacing w:val="4"/>
        </w:rPr>
      </w:pPr>
      <w:r w:rsidRPr="004A4692">
        <w:rPr>
          <w:b/>
          <w:spacing w:val="4"/>
        </w:rPr>
        <w:t>Điều 2.</w:t>
      </w:r>
      <w:r w:rsidRPr="004A4692">
        <w:rPr>
          <w:spacing w:val="4"/>
        </w:rPr>
        <w:t xml:space="preserve"> Quyết định này có hiệu lực thi hành kể từ ngày ký</w:t>
      </w:r>
      <w:r w:rsidR="00B65B5C" w:rsidRPr="004A4692">
        <w:rPr>
          <w:spacing w:val="4"/>
        </w:rPr>
        <w:t xml:space="preserve"> ban hành</w:t>
      </w:r>
      <w:r w:rsidRPr="004A4692">
        <w:rPr>
          <w:spacing w:val="4"/>
        </w:rPr>
        <w:t>.</w:t>
      </w:r>
    </w:p>
    <w:p w:rsidR="009F57E0" w:rsidRPr="004A4692" w:rsidRDefault="009F57E0" w:rsidP="004A4692">
      <w:pPr>
        <w:spacing w:before="120" w:after="120"/>
        <w:ind w:firstLine="567"/>
        <w:jc w:val="both"/>
        <w:rPr>
          <w:spacing w:val="-2"/>
        </w:rPr>
      </w:pPr>
      <w:r w:rsidRPr="004A4692">
        <w:rPr>
          <w:b/>
          <w:spacing w:val="-2"/>
        </w:rPr>
        <w:t>Điều 3.</w:t>
      </w:r>
      <w:r w:rsidRPr="004A4692">
        <w:rPr>
          <w:spacing w:val="-2"/>
        </w:rPr>
        <w:t xml:space="preserve"> </w:t>
      </w:r>
      <w:r w:rsidRPr="004A4692">
        <w:t>Bộ</w:t>
      </w:r>
      <w:r w:rsidRPr="004A4692">
        <w:rPr>
          <w:lang w:val="vi-VN"/>
        </w:rPr>
        <w:t xml:space="preserve"> trưởng </w:t>
      </w:r>
      <w:r w:rsidRPr="004A4692">
        <w:t>Bộ Nông nghiệp và Phát triển nông thôn,</w:t>
      </w:r>
      <w:r w:rsidRPr="004A4692">
        <w:rPr>
          <w:spacing w:val="-2"/>
        </w:rPr>
        <w:t xml:space="preserve"> các Bộ trưởng, Thủ trưởng cơ quan ngang bộ, Thủ trưởng cơ quan thuộc Chính phủ, Chủ tịch Ủy ban nhân dân các tỉnh, thành phố trực thuộc trung ương và tổ chức, cá nhân có liên quan chịu trách nhiệm thi hành Quyết định này./.</w:t>
      </w:r>
    </w:p>
    <w:p w:rsidR="009F57E0" w:rsidRPr="00715041" w:rsidRDefault="009F57E0" w:rsidP="00715041">
      <w:pPr>
        <w:ind w:firstLine="720"/>
        <w:jc w:val="both"/>
      </w:pPr>
    </w:p>
    <w:tbl>
      <w:tblPr>
        <w:tblW w:w="9214" w:type="dxa"/>
        <w:jc w:val="center"/>
        <w:tblLook w:val="01E0" w:firstRow="1" w:lastRow="1" w:firstColumn="1" w:lastColumn="1" w:noHBand="0" w:noVBand="0"/>
      </w:tblPr>
      <w:tblGrid>
        <w:gridCol w:w="5529"/>
        <w:gridCol w:w="3685"/>
      </w:tblGrid>
      <w:tr w:rsidR="009F57E0" w:rsidRPr="003C0FF1" w:rsidTr="00DA0CB3">
        <w:trPr>
          <w:trHeight w:val="525"/>
          <w:jc w:val="center"/>
        </w:trPr>
        <w:tc>
          <w:tcPr>
            <w:tcW w:w="5529" w:type="dxa"/>
          </w:tcPr>
          <w:p w:rsidR="00B741B7" w:rsidRDefault="009F57E0" w:rsidP="00B741B7">
            <w:pPr>
              <w:rPr>
                <w:color w:val="000000"/>
                <w:sz w:val="22"/>
                <w:szCs w:val="22"/>
                <w:shd w:val="clear" w:color="auto" w:fill="FFFFFF"/>
                <w:lang w:val="vi-VN"/>
              </w:rPr>
            </w:pPr>
            <w:r w:rsidRPr="003C0FF1">
              <w:rPr>
                <w:b/>
                <w:i/>
                <w:sz w:val="24"/>
                <w:szCs w:val="24"/>
              </w:rPr>
              <w:t>Nơi nhận:</w:t>
            </w:r>
            <w:r w:rsidRPr="003C0FF1">
              <w:rPr>
                <w:b/>
                <w:i/>
                <w:sz w:val="24"/>
                <w:szCs w:val="24"/>
              </w:rPr>
              <w:br/>
            </w:r>
            <w:r w:rsidRPr="003C0FF1">
              <w:rPr>
                <w:sz w:val="22"/>
                <w:szCs w:val="22"/>
              </w:rPr>
              <w:t xml:space="preserve">- </w:t>
            </w:r>
            <w:r w:rsidRPr="004D1CE0">
              <w:rPr>
                <w:color w:val="000000"/>
                <w:sz w:val="22"/>
                <w:szCs w:val="22"/>
                <w:shd w:val="clear" w:color="auto" w:fill="FFFFFF"/>
                <w:lang w:val="vi-VN"/>
              </w:rPr>
              <w:t>Ban Bí thư Trung ương Đảng;</w:t>
            </w:r>
            <w:r w:rsidRPr="004D1CE0">
              <w:rPr>
                <w:color w:val="000000"/>
                <w:sz w:val="22"/>
                <w:szCs w:val="22"/>
                <w:shd w:val="clear" w:color="auto" w:fill="FFFFFF"/>
                <w:lang w:val="vi-VN"/>
              </w:rPr>
              <w:br/>
              <w:t xml:space="preserve">- </w:t>
            </w:r>
            <w:r w:rsidR="00B741B7">
              <w:rPr>
                <w:color w:val="000000"/>
                <w:sz w:val="22"/>
                <w:szCs w:val="22"/>
                <w:shd w:val="clear" w:color="auto" w:fill="FFFFFF"/>
              </w:rPr>
              <w:t>Thủ tướng, c</w:t>
            </w:r>
            <w:r w:rsidRPr="004D1CE0">
              <w:rPr>
                <w:color w:val="000000"/>
                <w:sz w:val="22"/>
                <w:szCs w:val="22"/>
                <w:shd w:val="clear" w:color="auto" w:fill="FFFFFF"/>
                <w:lang w:val="vi-VN"/>
              </w:rPr>
              <w:t>ác Phó Thủ tướng Chính phủ;</w:t>
            </w:r>
            <w:r w:rsidRPr="004D1CE0">
              <w:rPr>
                <w:color w:val="000000"/>
                <w:sz w:val="22"/>
                <w:szCs w:val="22"/>
                <w:shd w:val="clear" w:color="auto" w:fill="FFFFFF"/>
                <w:lang w:val="vi-VN"/>
              </w:rPr>
              <w:br/>
              <w:t>- Các bộ, cơ quan ngang bộ, cơ quan thuộc Chính phủ;</w:t>
            </w:r>
            <w:r w:rsidRPr="004D1CE0">
              <w:rPr>
                <w:color w:val="000000"/>
                <w:sz w:val="22"/>
                <w:szCs w:val="22"/>
                <w:shd w:val="clear" w:color="auto" w:fill="FFFFFF"/>
                <w:lang w:val="vi-VN"/>
              </w:rPr>
              <w:br/>
              <w:t>- HĐND, UBND các tỉnh, thành phố ven biển;</w:t>
            </w:r>
            <w:r w:rsidRPr="004D1CE0">
              <w:rPr>
                <w:color w:val="000000"/>
                <w:sz w:val="22"/>
                <w:szCs w:val="22"/>
                <w:shd w:val="clear" w:color="auto" w:fill="FFFFFF"/>
                <w:lang w:val="vi-VN"/>
              </w:rPr>
              <w:br/>
              <w:t>- Văn phòng Trung ương và các Ban của Đảng;</w:t>
            </w:r>
            <w:r w:rsidRPr="004D1CE0">
              <w:rPr>
                <w:color w:val="000000"/>
                <w:sz w:val="22"/>
                <w:szCs w:val="22"/>
                <w:shd w:val="clear" w:color="auto" w:fill="FFFFFF"/>
                <w:lang w:val="vi-VN"/>
              </w:rPr>
              <w:br/>
              <w:t>- Văn phòng Tổng Bí thư;</w:t>
            </w:r>
            <w:r w:rsidRPr="004D1CE0">
              <w:rPr>
                <w:color w:val="000000"/>
                <w:sz w:val="22"/>
                <w:szCs w:val="22"/>
                <w:shd w:val="clear" w:color="auto" w:fill="FFFFFF"/>
                <w:lang w:val="vi-VN"/>
              </w:rPr>
              <w:br/>
              <w:t>- Văn phòng Chủ tịch nước;</w:t>
            </w:r>
            <w:r w:rsidRPr="004D1CE0">
              <w:rPr>
                <w:color w:val="000000"/>
                <w:sz w:val="22"/>
                <w:szCs w:val="22"/>
                <w:shd w:val="clear" w:color="auto" w:fill="FFFFFF"/>
                <w:lang w:val="vi-VN"/>
              </w:rPr>
              <w:br/>
              <w:t>- Hội đồng dân tộc và các Ủy ban của Quốc hội;</w:t>
            </w:r>
            <w:r w:rsidRPr="004D1CE0">
              <w:rPr>
                <w:color w:val="000000"/>
                <w:sz w:val="22"/>
                <w:szCs w:val="22"/>
                <w:shd w:val="clear" w:color="auto" w:fill="FFFFFF"/>
                <w:lang w:val="vi-VN"/>
              </w:rPr>
              <w:br/>
              <w:t>- Văn phòng Quốc hội;</w:t>
            </w:r>
            <w:r w:rsidRPr="004D1CE0">
              <w:rPr>
                <w:color w:val="000000"/>
                <w:sz w:val="22"/>
                <w:szCs w:val="22"/>
                <w:shd w:val="clear" w:color="auto" w:fill="FFFFFF"/>
                <w:lang w:val="vi-VN"/>
              </w:rPr>
              <w:br/>
              <w:t>- Tòa án nhân dân tối cao;</w:t>
            </w:r>
            <w:r w:rsidRPr="004D1CE0">
              <w:rPr>
                <w:color w:val="000000"/>
                <w:sz w:val="22"/>
                <w:szCs w:val="22"/>
                <w:shd w:val="clear" w:color="auto" w:fill="FFFFFF"/>
                <w:lang w:val="vi-VN"/>
              </w:rPr>
              <w:br/>
              <w:t>- Viện kiểm sát</w:t>
            </w:r>
            <w:r w:rsidR="00B741B7">
              <w:rPr>
                <w:color w:val="000000"/>
                <w:sz w:val="22"/>
                <w:szCs w:val="22"/>
                <w:shd w:val="clear" w:color="auto" w:fill="FFFFFF"/>
                <w:lang w:val="vi-VN"/>
              </w:rPr>
              <w:t xml:space="preserve"> nhân dân tối cao;</w:t>
            </w:r>
            <w:r w:rsidR="00B741B7">
              <w:rPr>
                <w:color w:val="000000"/>
                <w:sz w:val="22"/>
                <w:szCs w:val="22"/>
                <w:shd w:val="clear" w:color="auto" w:fill="FFFFFF"/>
                <w:lang w:val="vi-VN"/>
              </w:rPr>
              <w:br/>
              <w:t>- Kiểm toán N</w:t>
            </w:r>
            <w:r w:rsidRPr="004D1CE0">
              <w:rPr>
                <w:color w:val="000000"/>
                <w:sz w:val="22"/>
                <w:szCs w:val="22"/>
                <w:shd w:val="clear" w:color="auto" w:fill="FFFFFF"/>
                <w:lang w:val="vi-VN"/>
              </w:rPr>
              <w:t>hà nước;</w:t>
            </w:r>
            <w:r w:rsidRPr="004D1CE0">
              <w:rPr>
                <w:color w:val="000000"/>
                <w:sz w:val="22"/>
                <w:szCs w:val="22"/>
                <w:shd w:val="clear" w:color="auto" w:fill="FFFFFF"/>
                <w:lang w:val="vi-VN"/>
              </w:rPr>
              <w:br/>
              <w:t>- Ủy ban Giám sát tài chính quốc gia;</w:t>
            </w:r>
            <w:r w:rsidRPr="004D1CE0">
              <w:rPr>
                <w:color w:val="000000"/>
                <w:sz w:val="22"/>
                <w:szCs w:val="22"/>
                <w:shd w:val="clear" w:color="auto" w:fill="FFFFFF"/>
                <w:lang w:val="vi-VN"/>
              </w:rPr>
              <w:br/>
              <w:t>- Ngân hàng Chính sách xã hội;</w:t>
            </w:r>
            <w:r w:rsidRPr="004D1CE0">
              <w:rPr>
                <w:color w:val="000000"/>
                <w:sz w:val="22"/>
                <w:szCs w:val="22"/>
                <w:shd w:val="clear" w:color="auto" w:fill="FFFFFF"/>
                <w:lang w:val="vi-VN"/>
              </w:rPr>
              <w:br/>
              <w:t>- Ng</w:t>
            </w:r>
            <w:r w:rsidRPr="004D1CE0">
              <w:rPr>
                <w:color w:val="000000"/>
                <w:sz w:val="22"/>
                <w:szCs w:val="22"/>
                <w:shd w:val="clear" w:color="auto" w:fill="FFFFFF"/>
              </w:rPr>
              <w:t>â</w:t>
            </w:r>
            <w:r w:rsidRPr="004D1CE0">
              <w:rPr>
                <w:color w:val="000000"/>
                <w:sz w:val="22"/>
                <w:szCs w:val="22"/>
                <w:shd w:val="clear" w:color="auto" w:fill="FFFFFF"/>
                <w:lang w:val="vi-VN"/>
              </w:rPr>
              <w:t>n hàng Phát triển Việt Nam;</w:t>
            </w:r>
            <w:r w:rsidRPr="004D1CE0">
              <w:rPr>
                <w:color w:val="000000"/>
                <w:sz w:val="22"/>
                <w:szCs w:val="22"/>
                <w:shd w:val="clear" w:color="auto" w:fill="FFFFFF"/>
                <w:lang w:val="vi-VN"/>
              </w:rPr>
              <w:br/>
              <w:t xml:space="preserve">- Ủy ban </w:t>
            </w:r>
            <w:r w:rsidR="00B741B7">
              <w:rPr>
                <w:color w:val="000000"/>
                <w:sz w:val="22"/>
                <w:szCs w:val="22"/>
                <w:shd w:val="clear" w:color="auto" w:fill="FFFFFF"/>
              </w:rPr>
              <w:t>T</w:t>
            </w:r>
            <w:r w:rsidRPr="004D1CE0">
              <w:rPr>
                <w:color w:val="000000"/>
                <w:sz w:val="22"/>
                <w:szCs w:val="22"/>
                <w:shd w:val="clear" w:color="auto" w:fill="FFFFFF"/>
                <w:lang w:val="vi-VN"/>
              </w:rPr>
              <w:t>rung ương Mặt trận Tổ quốc Việt Nam;</w:t>
            </w:r>
            <w:r w:rsidRPr="004D1CE0">
              <w:rPr>
                <w:color w:val="000000"/>
                <w:sz w:val="22"/>
                <w:szCs w:val="22"/>
                <w:shd w:val="clear" w:color="auto" w:fill="FFFFFF"/>
                <w:lang w:val="vi-VN"/>
              </w:rPr>
              <w:br/>
              <w:t>- Cơ quan trung ương của các đoàn thể;</w:t>
            </w:r>
          </w:p>
          <w:p w:rsidR="009F57E0" w:rsidRPr="003C0FF1" w:rsidRDefault="00B741B7" w:rsidP="00B741B7">
            <w:pPr>
              <w:rPr>
                <w:sz w:val="24"/>
                <w:szCs w:val="24"/>
              </w:rPr>
            </w:pPr>
            <w:r>
              <w:rPr>
                <w:color w:val="000000"/>
                <w:sz w:val="22"/>
                <w:szCs w:val="22"/>
                <w:shd w:val="clear" w:color="auto" w:fill="FFFFFF"/>
              </w:rPr>
              <w:t>- Phòng Thương mại và Công nghiệp Việt Nam;</w:t>
            </w:r>
            <w:r w:rsidR="009F57E0" w:rsidRPr="004D1CE0">
              <w:rPr>
                <w:color w:val="000000"/>
                <w:sz w:val="22"/>
                <w:szCs w:val="22"/>
                <w:shd w:val="clear" w:color="auto" w:fill="FFFFFF"/>
                <w:lang w:val="vi-VN"/>
              </w:rPr>
              <w:br/>
              <w:t>- VPCP: BTCN, các PCN, Trợ</w:t>
            </w:r>
            <w:r>
              <w:rPr>
                <w:color w:val="000000"/>
                <w:sz w:val="22"/>
                <w:szCs w:val="22"/>
                <w:shd w:val="clear" w:color="auto" w:fill="FFFFFF"/>
                <w:lang w:val="vi-VN"/>
              </w:rPr>
              <w:t xml:space="preserve"> lý TTg, TGĐ Cổng TTĐT, các Vụ, Cục, đơn vị trực thuộc</w:t>
            </w:r>
            <w:r w:rsidR="009F57E0" w:rsidRPr="004D1CE0">
              <w:rPr>
                <w:color w:val="000000"/>
                <w:sz w:val="22"/>
                <w:szCs w:val="22"/>
                <w:shd w:val="clear" w:color="auto" w:fill="FFFFFF"/>
                <w:lang w:val="vi-VN"/>
              </w:rPr>
              <w:t>, Công báo;</w:t>
            </w:r>
            <w:r w:rsidR="009F57E0" w:rsidRPr="004D1CE0">
              <w:rPr>
                <w:color w:val="000000"/>
                <w:sz w:val="22"/>
                <w:szCs w:val="22"/>
                <w:shd w:val="clear" w:color="auto" w:fill="FFFFFF"/>
                <w:lang w:val="vi-VN"/>
              </w:rPr>
              <w:br/>
              <w:t>- Lưu: VT, NN (2b).KN</w:t>
            </w:r>
          </w:p>
        </w:tc>
        <w:tc>
          <w:tcPr>
            <w:tcW w:w="3685" w:type="dxa"/>
          </w:tcPr>
          <w:p w:rsidR="009F57E0" w:rsidRDefault="009F57E0" w:rsidP="00AB5A69">
            <w:pPr>
              <w:jc w:val="center"/>
              <w:rPr>
                <w:b/>
              </w:rPr>
            </w:pPr>
            <w:r>
              <w:rPr>
                <w:b/>
              </w:rPr>
              <w:t>THỦ</w:t>
            </w:r>
            <w:r w:rsidRPr="007F7E6C">
              <w:rPr>
                <w:b/>
              </w:rPr>
              <w:t xml:space="preserve"> </w:t>
            </w:r>
            <w:r>
              <w:rPr>
                <w:b/>
              </w:rPr>
              <w:t>TƯỚNG</w:t>
            </w:r>
            <w:r w:rsidRPr="007F7E6C">
              <w:rPr>
                <w:b/>
              </w:rPr>
              <w:t xml:space="preserve"> </w:t>
            </w:r>
          </w:p>
          <w:p w:rsidR="009F57E0" w:rsidRPr="007F7E6C" w:rsidRDefault="009F57E0" w:rsidP="00AB5A69">
            <w:pPr>
              <w:jc w:val="center"/>
              <w:rPr>
                <w:b/>
              </w:rPr>
            </w:pPr>
          </w:p>
          <w:p w:rsidR="009F57E0" w:rsidRPr="006E34B2" w:rsidRDefault="009F57E0" w:rsidP="00AB5A69">
            <w:pPr>
              <w:spacing w:before="120"/>
              <w:jc w:val="center"/>
              <w:rPr>
                <w:b/>
                <w:sz w:val="22"/>
              </w:rPr>
            </w:pPr>
          </w:p>
          <w:p w:rsidR="009F57E0" w:rsidRDefault="009F57E0" w:rsidP="00AB5A69">
            <w:pPr>
              <w:spacing w:before="120"/>
              <w:jc w:val="center"/>
              <w:rPr>
                <w:b/>
              </w:rPr>
            </w:pPr>
            <w:r w:rsidRPr="007F7E6C">
              <w:rPr>
                <w:b/>
              </w:rPr>
              <w:t xml:space="preserve"> </w:t>
            </w:r>
          </w:p>
          <w:p w:rsidR="009F57E0" w:rsidRPr="00A16705" w:rsidRDefault="009F57E0" w:rsidP="00AB5A69">
            <w:pPr>
              <w:spacing w:before="120"/>
              <w:jc w:val="center"/>
              <w:rPr>
                <w:b/>
                <w:sz w:val="44"/>
              </w:rPr>
            </w:pPr>
          </w:p>
          <w:p w:rsidR="009F57E0" w:rsidRPr="00547669" w:rsidRDefault="009F57E0" w:rsidP="00AB5A69">
            <w:pPr>
              <w:spacing w:before="120"/>
              <w:jc w:val="center"/>
              <w:rPr>
                <w:b/>
                <w:sz w:val="14"/>
              </w:rPr>
            </w:pPr>
            <w:r>
              <w:rPr>
                <w:b/>
              </w:rPr>
              <w:t>Nguyễn Xuân Phúc</w:t>
            </w:r>
          </w:p>
          <w:p w:rsidR="009F57E0" w:rsidRPr="007F7E6C" w:rsidRDefault="009F57E0" w:rsidP="00AB5A69">
            <w:pPr>
              <w:spacing w:before="120"/>
              <w:jc w:val="center"/>
              <w:rPr>
                <w:b/>
              </w:rPr>
            </w:pPr>
          </w:p>
        </w:tc>
      </w:tr>
    </w:tbl>
    <w:p w:rsidR="005B223D" w:rsidRDefault="005B223D" w:rsidP="005B223D">
      <w:pPr>
        <w:tabs>
          <w:tab w:val="left" w:pos="709"/>
          <w:tab w:val="left" w:pos="993"/>
        </w:tabs>
        <w:spacing w:after="120"/>
        <w:jc w:val="both"/>
      </w:pPr>
    </w:p>
    <w:p w:rsidR="006759BF" w:rsidRDefault="006759BF" w:rsidP="005B223D">
      <w:pPr>
        <w:tabs>
          <w:tab w:val="left" w:pos="709"/>
          <w:tab w:val="left" w:pos="993"/>
        </w:tabs>
        <w:spacing w:after="120"/>
        <w:jc w:val="both"/>
        <w:sectPr w:rsidR="006759BF" w:rsidSect="00995685">
          <w:footerReference w:type="default" r:id="rId8"/>
          <w:pgSz w:w="11907" w:h="16840" w:code="9"/>
          <w:pgMar w:top="1134" w:right="1134" w:bottom="1134" w:left="1701" w:header="567" w:footer="567" w:gutter="0"/>
          <w:cols w:space="708"/>
          <w:titlePg/>
          <w:docGrid w:linePitch="360"/>
        </w:sectPr>
      </w:pPr>
    </w:p>
    <w:p w:rsidR="005B223D" w:rsidRPr="00E308B8" w:rsidRDefault="001D5AEB" w:rsidP="001C75F2">
      <w:pPr>
        <w:tabs>
          <w:tab w:val="left" w:pos="709"/>
          <w:tab w:val="left" w:pos="993"/>
        </w:tabs>
        <w:spacing w:before="120" w:after="120"/>
        <w:jc w:val="center"/>
        <w:rPr>
          <w:b/>
        </w:rPr>
      </w:pPr>
      <w:r>
        <w:rPr>
          <w:b/>
        </w:rPr>
        <w:lastRenderedPageBreak/>
        <w:t xml:space="preserve">Phụ lục. </w:t>
      </w:r>
      <w:r w:rsidR="00147D52" w:rsidRPr="00E308B8">
        <w:rPr>
          <w:b/>
        </w:rPr>
        <w:t>PHÂN CÔNG TRÁCH NHIỆM VÀ TIẾN ĐỘ THỰC HIỆN CÁC NHIỆM VỤ CHỦ YẾU</w:t>
      </w:r>
    </w:p>
    <w:tbl>
      <w:tblPr>
        <w:tblStyle w:val="TableGrid"/>
        <w:tblW w:w="15540" w:type="dxa"/>
        <w:jc w:val="center"/>
        <w:tblLook w:val="04A0" w:firstRow="1" w:lastRow="0" w:firstColumn="1" w:lastColumn="0" w:noHBand="0" w:noVBand="1"/>
      </w:tblPr>
      <w:tblGrid>
        <w:gridCol w:w="590"/>
        <w:gridCol w:w="6445"/>
        <w:gridCol w:w="2363"/>
        <w:gridCol w:w="4252"/>
        <w:gridCol w:w="1890"/>
      </w:tblGrid>
      <w:tr w:rsidR="00147D52" w:rsidRPr="00CA4859" w:rsidTr="00C90E83">
        <w:trPr>
          <w:jc w:val="center"/>
        </w:trPr>
        <w:tc>
          <w:tcPr>
            <w:tcW w:w="590" w:type="dxa"/>
            <w:vAlign w:val="center"/>
          </w:tcPr>
          <w:p w:rsidR="00147D52" w:rsidRPr="00CA4859" w:rsidRDefault="00147D52" w:rsidP="00A05B6D">
            <w:pPr>
              <w:tabs>
                <w:tab w:val="left" w:pos="709"/>
                <w:tab w:val="left" w:pos="993"/>
              </w:tabs>
              <w:spacing w:before="60" w:after="60"/>
              <w:jc w:val="center"/>
              <w:rPr>
                <w:b/>
              </w:rPr>
            </w:pPr>
            <w:r w:rsidRPr="00CA4859">
              <w:rPr>
                <w:b/>
              </w:rPr>
              <w:t>TT</w:t>
            </w:r>
          </w:p>
        </w:tc>
        <w:tc>
          <w:tcPr>
            <w:tcW w:w="6445" w:type="dxa"/>
            <w:vAlign w:val="center"/>
          </w:tcPr>
          <w:p w:rsidR="00147D52" w:rsidRPr="00CA4859" w:rsidRDefault="00147D52" w:rsidP="00A05B6D">
            <w:pPr>
              <w:tabs>
                <w:tab w:val="left" w:pos="709"/>
                <w:tab w:val="left" w:pos="993"/>
              </w:tabs>
              <w:spacing w:before="60" w:after="60"/>
              <w:jc w:val="center"/>
              <w:rPr>
                <w:b/>
              </w:rPr>
            </w:pPr>
            <w:r w:rsidRPr="00CA4859">
              <w:rPr>
                <w:b/>
              </w:rPr>
              <w:t>NHIỆM VỤ</w:t>
            </w:r>
          </w:p>
        </w:tc>
        <w:tc>
          <w:tcPr>
            <w:tcW w:w="2363" w:type="dxa"/>
            <w:vAlign w:val="center"/>
          </w:tcPr>
          <w:p w:rsidR="00147D52" w:rsidRPr="00CA4859" w:rsidRDefault="00147D52" w:rsidP="00A05B6D">
            <w:pPr>
              <w:tabs>
                <w:tab w:val="left" w:pos="709"/>
                <w:tab w:val="left" w:pos="993"/>
              </w:tabs>
              <w:spacing w:before="60" w:after="60"/>
              <w:jc w:val="center"/>
              <w:rPr>
                <w:b/>
              </w:rPr>
            </w:pPr>
            <w:r w:rsidRPr="00CA4859">
              <w:rPr>
                <w:b/>
              </w:rPr>
              <w:t xml:space="preserve">ĐƠN VỊ </w:t>
            </w:r>
            <w:r w:rsidR="00C90E83">
              <w:rPr>
                <w:b/>
              </w:rPr>
              <w:br/>
            </w:r>
            <w:r w:rsidRPr="00CA4859">
              <w:rPr>
                <w:b/>
              </w:rPr>
              <w:t>CHỦ TRÌ</w:t>
            </w:r>
          </w:p>
        </w:tc>
        <w:tc>
          <w:tcPr>
            <w:tcW w:w="4252" w:type="dxa"/>
            <w:vAlign w:val="center"/>
          </w:tcPr>
          <w:p w:rsidR="00147D52" w:rsidRPr="00CA4859" w:rsidRDefault="00147D52" w:rsidP="00A05B6D">
            <w:pPr>
              <w:tabs>
                <w:tab w:val="left" w:pos="709"/>
                <w:tab w:val="left" w:pos="993"/>
              </w:tabs>
              <w:spacing w:before="60" w:after="60"/>
              <w:jc w:val="center"/>
              <w:rPr>
                <w:b/>
              </w:rPr>
            </w:pPr>
            <w:r w:rsidRPr="00CA4859">
              <w:rPr>
                <w:b/>
              </w:rPr>
              <w:t>ĐƠN VỊ PHỐI HỢP</w:t>
            </w:r>
          </w:p>
        </w:tc>
        <w:tc>
          <w:tcPr>
            <w:tcW w:w="1890" w:type="dxa"/>
            <w:vAlign w:val="center"/>
          </w:tcPr>
          <w:p w:rsidR="00147D52" w:rsidRPr="00CA4859" w:rsidRDefault="00147D52" w:rsidP="00A05B6D">
            <w:pPr>
              <w:tabs>
                <w:tab w:val="left" w:pos="709"/>
                <w:tab w:val="left" w:pos="993"/>
              </w:tabs>
              <w:spacing w:before="60" w:after="60"/>
              <w:jc w:val="center"/>
              <w:rPr>
                <w:b/>
              </w:rPr>
            </w:pPr>
            <w:r w:rsidRPr="00CA4859">
              <w:rPr>
                <w:b/>
              </w:rPr>
              <w:t>THỜI GIAN THỰC HIỆN</w:t>
            </w:r>
          </w:p>
        </w:tc>
      </w:tr>
      <w:tr w:rsidR="00147D52" w:rsidRPr="00493D85" w:rsidTr="00C90E83">
        <w:trPr>
          <w:jc w:val="center"/>
        </w:trPr>
        <w:tc>
          <w:tcPr>
            <w:tcW w:w="590" w:type="dxa"/>
            <w:vAlign w:val="center"/>
          </w:tcPr>
          <w:p w:rsidR="00147D52" w:rsidRPr="00493D85" w:rsidRDefault="00CA4859" w:rsidP="00A05B6D">
            <w:pPr>
              <w:tabs>
                <w:tab w:val="left" w:pos="709"/>
                <w:tab w:val="left" w:pos="993"/>
              </w:tabs>
              <w:spacing w:before="60" w:after="60"/>
              <w:jc w:val="center"/>
              <w:rPr>
                <w:b/>
              </w:rPr>
            </w:pPr>
            <w:r w:rsidRPr="00493D85">
              <w:rPr>
                <w:b/>
              </w:rPr>
              <w:t>1</w:t>
            </w:r>
          </w:p>
        </w:tc>
        <w:tc>
          <w:tcPr>
            <w:tcW w:w="6445" w:type="dxa"/>
            <w:vAlign w:val="center"/>
          </w:tcPr>
          <w:p w:rsidR="00147D52" w:rsidRPr="00493D85" w:rsidRDefault="00E2072E" w:rsidP="00A05B6D">
            <w:pPr>
              <w:tabs>
                <w:tab w:val="left" w:pos="709"/>
                <w:tab w:val="left" w:pos="993"/>
              </w:tabs>
              <w:spacing w:before="60" w:after="60"/>
              <w:jc w:val="both"/>
              <w:rPr>
                <w:b/>
              </w:rPr>
            </w:pPr>
            <w:r w:rsidRPr="00493D85">
              <w:rPr>
                <w:b/>
                <w:color w:val="000000"/>
              </w:rPr>
              <w:t>Tổ chức tuyên truyền, phổ biến các nội dung của Hiệp định Biện pháp quốc gia có cảng cho các tổ chức, cá nhân có liên quan</w:t>
            </w:r>
          </w:p>
        </w:tc>
        <w:tc>
          <w:tcPr>
            <w:tcW w:w="2363" w:type="dxa"/>
            <w:vAlign w:val="center"/>
          </w:tcPr>
          <w:p w:rsidR="00147D52" w:rsidRPr="00493D85" w:rsidRDefault="00147D52" w:rsidP="00A05B6D">
            <w:pPr>
              <w:tabs>
                <w:tab w:val="left" w:pos="709"/>
                <w:tab w:val="left" w:pos="993"/>
              </w:tabs>
              <w:spacing w:before="60" w:after="60"/>
              <w:jc w:val="center"/>
              <w:rPr>
                <w:b/>
              </w:rPr>
            </w:pPr>
          </w:p>
        </w:tc>
        <w:tc>
          <w:tcPr>
            <w:tcW w:w="4252" w:type="dxa"/>
            <w:vAlign w:val="center"/>
          </w:tcPr>
          <w:p w:rsidR="00147D52" w:rsidRPr="00493D85" w:rsidRDefault="00147D52" w:rsidP="00A05B6D">
            <w:pPr>
              <w:tabs>
                <w:tab w:val="left" w:pos="709"/>
                <w:tab w:val="left" w:pos="993"/>
              </w:tabs>
              <w:spacing w:before="60" w:after="60"/>
              <w:jc w:val="center"/>
              <w:rPr>
                <w:b/>
              </w:rPr>
            </w:pPr>
          </w:p>
        </w:tc>
        <w:tc>
          <w:tcPr>
            <w:tcW w:w="1890" w:type="dxa"/>
            <w:vAlign w:val="center"/>
          </w:tcPr>
          <w:p w:rsidR="00147D52" w:rsidRPr="00493D85" w:rsidRDefault="00147D52" w:rsidP="00A05B6D">
            <w:pPr>
              <w:tabs>
                <w:tab w:val="left" w:pos="709"/>
                <w:tab w:val="left" w:pos="993"/>
              </w:tabs>
              <w:spacing w:before="60" w:after="60"/>
              <w:jc w:val="center"/>
              <w:rPr>
                <w:b/>
              </w:rPr>
            </w:pPr>
          </w:p>
        </w:tc>
      </w:tr>
      <w:tr w:rsidR="002E3CD3" w:rsidTr="00C90E83">
        <w:trPr>
          <w:jc w:val="center"/>
        </w:trPr>
        <w:tc>
          <w:tcPr>
            <w:tcW w:w="590" w:type="dxa"/>
            <w:vAlign w:val="center"/>
          </w:tcPr>
          <w:p w:rsidR="002E3CD3" w:rsidRDefault="00493D85" w:rsidP="002E3CD3">
            <w:pPr>
              <w:tabs>
                <w:tab w:val="left" w:pos="709"/>
                <w:tab w:val="left" w:pos="993"/>
              </w:tabs>
              <w:spacing w:before="60" w:after="60"/>
              <w:jc w:val="center"/>
            </w:pPr>
            <w:r>
              <w:t>a</w:t>
            </w:r>
          </w:p>
        </w:tc>
        <w:tc>
          <w:tcPr>
            <w:tcW w:w="6445" w:type="dxa"/>
            <w:vAlign w:val="center"/>
          </w:tcPr>
          <w:p w:rsidR="002E3CD3" w:rsidRPr="00AC556C" w:rsidRDefault="002E3CD3" w:rsidP="002E3CD3">
            <w:pPr>
              <w:tabs>
                <w:tab w:val="left" w:pos="709"/>
                <w:tab w:val="left" w:pos="993"/>
              </w:tabs>
              <w:spacing w:before="60" w:after="60"/>
              <w:jc w:val="both"/>
              <w:rPr>
                <w:color w:val="000000"/>
              </w:rPr>
            </w:pPr>
            <w:r>
              <w:rPr>
                <w:color w:val="000000"/>
              </w:rPr>
              <w:t xml:space="preserve">Thu thập, tổng hợp, biên soạn, in ấn, phát hành các tài liệu tuyên truyền, phổ biến, hướng dẫn </w:t>
            </w:r>
            <w:r w:rsidRPr="008E5F32">
              <w:rPr>
                <w:color w:val="000000"/>
              </w:rPr>
              <w:t>Hiệp định Biện pháp quốc gia có cảng</w:t>
            </w:r>
            <w:r>
              <w:rPr>
                <w:color w:val="000000"/>
              </w:rPr>
              <w:t>; khung pháp lý và các công cụ quốc tế và khu vực có liên quan; các quy định về chống khai thác IUU.</w:t>
            </w:r>
          </w:p>
        </w:tc>
        <w:tc>
          <w:tcPr>
            <w:tcW w:w="2363" w:type="dxa"/>
            <w:vAlign w:val="center"/>
          </w:tcPr>
          <w:p w:rsidR="002E3CD3" w:rsidRDefault="002E3CD3" w:rsidP="002E3CD3">
            <w:pPr>
              <w:tabs>
                <w:tab w:val="left" w:pos="709"/>
                <w:tab w:val="left" w:pos="993"/>
              </w:tabs>
              <w:spacing w:before="60" w:after="60"/>
              <w:jc w:val="center"/>
              <w:rPr>
                <w:color w:val="000000"/>
              </w:rPr>
            </w:pPr>
            <w:r>
              <w:rPr>
                <w:color w:val="000000"/>
              </w:rPr>
              <w:t>Bộ Nông nghiệp và Phát triển nông thôn</w:t>
            </w:r>
          </w:p>
        </w:tc>
        <w:tc>
          <w:tcPr>
            <w:tcW w:w="4252" w:type="dxa"/>
            <w:vAlign w:val="center"/>
          </w:tcPr>
          <w:p w:rsidR="002E3CD3" w:rsidRDefault="002E3CD3" w:rsidP="002E3CD3">
            <w:pPr>
              <w:tabs>
                <w:tab w:val="left" w:pos="709"/>
                <w:tab w:val="left" w:pos="993"/>
              </w:tabs>
              <w:spacing w:before="60" w:after="60"/>
              <w:jc w:val="center"/>
              <w:rPr>
                <w:spacing w:val="2"/>
              </w:rPr>
            </w:pPr>
            <w:r>
              <w:rPr>
                <w:spacing w:val="2"/>
              </w:rPr>
              <w:t>Bộ Giao thông vận tải, Bộ Công Thương, Bộ Ngoại giao</w:t>
            </w:r>
          </w:p>
        </w:tc>
        <w:tc>
          <w:tcPr>
            <w:tcW w:w="1890" w:type="dxa"/>
            <w:vAlign w:val="center"/>
          </w:tcPr>
          <w:p w:rsidR="002E3CD3" w:rsidRDefault="002E3CD3" w:rsidP="002E3CD3">
            <w:pPr>
              <w:tabs>
                <w:tab w:val="left" w:pos="709"/>
                <w:tab w:val="left" w:pos="993"/>
              </w:tabs>
              <w:spacing w:before="60" w:after="60"/>
              <w:jc w:val="center"/>
            </w:pPr>
            <w:r>
              <w:t>2020 - 2022</w:t>
            </w:r>
          </w:p>
        </w:tc>
      </w:tr>
      <w:tr w:rsidR="002E3CD3" w:rsidTr="00C90E83">
        <w:trPr>
          <w:jc w:val="center"/>
        </w:trPr>
        <w:tc>
          <w:tcPr>
            <w:tcW w:w="590" w:type="dxa"/>
            <w:vAlign w:val="center"/>
          </w:tcPr>
          <w:p w:rsidR="002E3CD3" w:rsidRDefault="00493D85" w:rsidP="002E3CD3">
            <w:pPr>
              <w:tabs>
                <w:tab w:val="left" w:pos="709"/>
                <w:tab w:val="left" w:pos="993"/>
              </w:tabs>
              <w:spacing w:before="60" w:after="60"/>
              <w:jc w:val="center"/>
            </w:pPr>
            <w:r>
              <w:t>b</w:t>
            </w:r>
          </w:p>
        </w:tc>
        <w:tc>
          <w:tcPr>
            <w:tcW w:w="6445" w:type="dxa"/>
            <w:vAlign w:val="center"/>
          </w:tcPr>
          <w:p w:rsidR="002E3CD3" w:rsidRPr="00AC556C" w:rsidRDefault="002E3CD3" w:rsidP="002E3CD3">
            <w:pPr>
              <w:tabs>
                <w:tab w:val="left" w:pos="709"/>
                <w:tab w:val="left" w:pos="993"/>
              </w:tabs>
              <w:spacing w:before="60" w:after="60"/>
              <w:jc w:val="both"/>
              <w:rPr>
                <w:color w:val="000000"/>
              </w:rPr>
            </w:pPr>
            <w:r>
              <w:rPr>
                <w:color w:val="000000"/>
              </w:rPr>
              <w:t xml:space="preserve">Tổ chức thực hiện các chương trình truyền thông, phổ biến, giới thiệu </w:t>
            </w:r>
            <w:r w:rsidRPr="008E5F32">
              <w:rPr>
                <w:color w:val="000000"/>
              </w:rPr>
              <w:t>Hiệp định Biện pháp quốc gia có cảng</w:t>
            </w:r>
            <w:r>
              <w:rPr>
                <w:color w:val="000000"/>
              </w:rPr>
              <w:t xml:space="preserve">; khung pháp lý và các công cụ quốc tế và khu vực có liên quan; các quy định về chống khai thác IUU trên các phương tiện thông tin đại chúng </w:t>
            </w:r>
            <w:r w:rsidRPr="004A4692">
              <w:rPr>
                <w:color w:val="000000"/>
              </w:rPr>
              <w:t>và hệ thống thông tin cơ sở</w:t>
            </w:r>
            <w:r>
              <w:rPr>
                <w:color w:val="000000"/>
              </w:rPr>
              <w:t>.</w:t>
            </w:r>
          </w:p>
        </w:tc>
        <w:tc>
          <w:tcPr>
            <w:tcW w:w="2363" w:type="dxa"/>
            <w:vAlign w:val="center"/>
          </w:tcPr>
          <w:p w:rsidR="002E3CD3" w:rsidRDefault="002E3CD3" w:rsidP="002E3CD3">
            <w:pPr>
              <w:tabs>
                <w:tab w:val="left" w:pos="709"/>
                <w:tab w:val="left" w:pos="993"/>
              </w:tabs>
              <w:spacing w:before="60" w:after="60"/>
              <w:jc w:val="center"/>
              <w:rPr>
                <w:color w:val="000000"/>
              </w:rPr>
            </w:pPr>
            <w:r>
              <w:rPr>
                <w:color w:val="000000"/>
              </w:rPr>
              <w:t>Bộ Nông nghiệp và Phát triển nông thôn</w:t>
            </w:r>
          </w:p>
        </w:tc>
        <w:tc>
          <w:tcPr>
            <w:tcW w:w="4252" w:type="dxa"/>
            <w:vAlign w:val="center"/>
          </w:tcPr>
          <w:p w:rsidR="002E3CD3" w:rsidRDefault="002E3CD3" w:rsidP="002E3CD3">
            <w:pPr>
              <w:tabs>
                <w:tab w:val="left" w:pos="709"/>
                <w:tab w:val="left" w:pos="993"/>
              </w:tabs>
              <w:spacing w:before="60" w:after="60"/>
              <w:jc w:val="center"/>
              <w:rPr>
                <w:spacing w:val="2"/>
              </w:rPr>
            </w:pPr>
            <w:r>
              <w:rPr>
                <w:spacing w:val="2"/>
              </w:rPr>
              <w:t xml:space="preserve">Bộ Thông tin và Truyền thông; </w:t>
            </w:r>
            <w:r w:rsidRPr="004A4692">
              <w:rPr>
                <w:color w:val="000000"/>
              </w:rPr>
              <w:t>Đài Tiếng nói Việt Nam</w:t>
            </w:r>
            <w:r>
              <w:rPr>
                <w:color w:val="000000"/>
              </w:rPr>
              <w:t>;</w:t>
            </w:r>
            <w:r w:rsidRPr="004A4692">
              <w:rPr>
                <w:color w:val="000000"/>
              </w:rPr>
              <w:t xml:space="preserve"> Đài Truyền hình Việt Nam</w:t>
            </w:r>
            <w:r>
              <w:rPr>
                <w:color w:val="000000"/>
              </w:rPr>
              <w:t xml:space="preserve">; </w:t>
            </w:r>
            <w:r w:rsidRPr="004A4692">
              <w:rPr>
                <w:color w:val="000000"/>
              </w:rPr>
              <w:t>các cơ quan</w:t>
            </w:r>
            <w:r>
              <w:rPr>
                <w:color w:val="000000"/>
              </w:rPr>
              <w:t xml:space="preserve"> báo chí Trung ương, địa phương;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2E3CD3" w:rsidRDefault="002E3CD3" w:rsidP="002E3CD3">
            <w:pPr>
              <w:tabs>
                <w:tab w:val="left" w:pos="709"/>
                <w:tab w:val="left" w:pos="993"/>
              </w:tabs>
              <w:spacing w:before="60" w:after="60"/>
              <w:jc w:val="center"/>
            </w:pPr>
            <w:r>
              <w:t>2020 - 2023</w:t>
            </w:r>
          </w:p>
        </w:tc>
      </w:tr>
      <w:tr w:rsidR="002E3CD3" w:rsidTr="00C90E83">
        <w:trPr>
          <w:jc w:val="center"/>
        </w:trPr>
        <w:tc>
          <w:tcPr>
            <w:tcW w:w="590" w:type="dxa"/>
            <w:vAlign w:val="center"/>
          </w:tcPr>
          <w:p w:rsidR="002E3CD3" w:rsidRDefault="00493D85" w:rsidP="002E3CD3">
            <w:pPr>
              <w:tabs>
                <w:tab w:val="left" w:pos="709"/>
                <w:tab w:val="left" w:pos="993"/>
              </w:tabs>
              <w:spacing w:before="60" w:after="60"/>
              <w:jc w:val="center"/>
            </w:pPr>
            <w:r>
              <w:t>c</w:t>
            </w:r>
          </w:p>
        </w:tc>
        <w:tc>
          <w:tcPr>
            <w:tcW w:w="6445" w:type="dxa"/>
            <w:vAlign w:val="center"/>
          </w:tcPr>
          <w:p w:rsidR="002E3CD3" w:rsidRPr="00AC556C" w:rsidRDefault="002E3CD3" w:rsidP="002E3CD3">
            <w:pPr>
              <w:tabs>
                <w:tab w:val="left" w:pos="709"/>
                <w:tab w:val="left" w:pos="993"/>
              </w:tabs>
              <w:spacing w:before="60" w:after="60"/>
              <w:jc w:val="both"/>
              <w:rPr>
                <w:color w:val="000000"/>
              </w:rPr>
            </w:pPr>
            <w:r>
              <w:rPr>
                <w:color w:val="000000"/>
              </w:rPr>
              <w:t xml:space="preserve">Tổ chức phổ biến, nâng cao nhận thức cho </w:t>
            </w:r>
            <w:r w:rsidRPr="004A4692">
              <w:rPr>
                <w:color w:val="000000"/>
              </w:rPr>
              <w:t>doanh nghiệp, c</w:t>
            </w:r>
            <w:r>
              <w:rPr>
                <w:color w:val="000000"/>
              </w:rPr>
              <w:t xml:space="preserve">hủ tàu, thuyền trưởng, ngư dân, các tổ chức và cá nhân có liên quan để thực hiện và tuân thủ đầy đủ các quy định của </w:t>
            </w:r>
            <w:r w:rsidRPr="008E5F32">
              <w:rPr>
                <w:color w:val="000000"/>
              </w:rPr>
              <w:t>Hiệp định Biện pháp quốc gia có cảng</w:t>
            </w:r>
            <w:r>
              <w:rPr>
                <w:color w:val="000000"/>
              </w:rPr>
              <w:t>; khung pháp lý và các công cụ quốc tế và khu vực có liên quan; các quy định về chống khai thác IUU.</w:t>
            </w:r>
          </w:p>
        </w:tc>
        <w:tc>
          <w:tcPr>
            <w:tcW w:w="2363" w:type="dxa"/>
            <w:vAlign w:val="center"/>
          </w:tcPr>
          <w:p w:rsidR="002E3CD3" w:rsidRDefault="002E3CD3" w:rsidP="002E3CD3">
            <w:pPr>
              <w:tabs>
                <w:tab w:val="left" w:pos="709"/>
                <w:tab w:val="left" w:pos="993"/>
              </w:tabs>
              <w:spacing w:before="60" w:after="60"/>
              <w:jc w:val="center"/>
              <w:rPr>
                <w:color w:val="000000"/>
              </w:rPr>
            </w:pPr>
            <w:r>
              <w:rPr>
                <w:color w:val="000000"/>
              </w:rPr>
              <w:t>Bộ Nông nghiệp và Phát triển nông thôn</w:t>
            </w:r>
          </w:p>
        </w:tc>
        <w:tc>
          <w:tcPr>
            <w:tcW w:w="4252" w:type="dxa"/>
            <w:vAlign w:val="center"/>
          </w:tcPr>
          <w:p w:rsidR="002E3CD3" w:rsidRDefault="002E3CD3" w:rsidP="002E3CD3">
            <w:pPr>
              <w:tabs>
                <w:tab w:val="left" w:pos="709"/>
                <w:tab w:val="left" w:pos="993"/>
              </w:tabs>
              <w:spacing w:before="60" w:after="60"/>
              <w:jc w:val="center"/>
              <w:rPr>
                <w:spacing w:val="2"/>
              </w:rPr>
            </w:pPr>
            <w:r>
              <w:rPr>
                <w:spacing w:val="2"/>
              </w:rPr>
              <w:t xml:space="preserve">Bộ Giao thông vận tải, Bộ Quốc phòng,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2E3CD3" w:rsidRDefault="002E3CD3" w:rsidP="00B41824">
            <w:pPr>
              <w:tabs>
                <w:tab w:val="left" w:pos="709"/>
                <w:tab w:val="left" w:pos="993"/>
              </w:tabs>
              <w:spacing w:before="60" w:after="60"/>
              <w:jc w:val="center"/>
            </w:pPr>
            <w:r>
              <w:t>202</w:t>
            </w:r>
            <w:r w:rsidR="00B41824">
              <w:t>0</w:t>
            </w:r>
            <w:r>
              <w:t xml:space="preserve"> - 202</w:t>
            </w:r>
            <w:r w:rsidR="00B41824">
              <w:t>3</w:t>
            </w:r>
          </w:p>
        </w:tc>
      </w:tr>
      <w:tr w:rsidR="002E3CD3" w:rsidRPr="00493D85" w:rsidTr="00C90E83">
        <w:trPr>
          <w:jc w:val="center"/>
        </w:trPr>
        <w:tc>
          <w:tcPr>
            <w:tcW w:w="590" w:type="dxa"/>
            <w:vAlign w:val="center"/>
          </w:tcPr>
          <w:p w:rsidR="002E3CD3" w:rsidRPr="00493D85" w:rsidRDefault="002E3CD3" w:rsidP="002E3CD3">
            <w:pPr>
              <w:tabs>
                <w:tab w:val="left" w:pos="709"/>
                <w:tab w:val="left" w:pos="993"/>
              </w:tabs>
              <w:spacing w:before="60" w:after="60"/>
              <w:jc w:val="center"/>
              <w:rPr>
                <w:b/>
              </w:rPr>
            </w:pPr>
            <w:r w:rsidRPr="00493D85">
              <w:rPr>
                <w:b/>
              </w:rPr>
              <w:t>2</w:t>
            </w:r>
          </w:p>
        </w:tc>
        <w:tc>
          <w:tcPr>
            <w:tcW w:w="6445" w:type="dxa"/>
            <w:vAlign w:val="center"/>
          </w:tcPr>
          <w:p w:rsidR="002E3CD3" w:rsidRPr="00493D85" w:rsidRDefault="002E3CD3" w:rsidP="002E3CD3">
            <w:pPr>
              <w:tabs>
                <w:tab w:val="left" w:pos="709"/>
                <w:tab w:val="left" w:pos="993"/>
              </w:tabs>
              <w:spacing w:before="60" w:after="60"/>
              <w:jc w:val="both"/>
              <w:rPr>
                <w:b/>
              </w:rPr>
            </w:pPr>
            <w:r w:rsidRPr="00493D85">
              <w:rPr>
                <w:b/>
                <w:color w:val="000000"/>
              </w:rPr>
              <w:t xml:space="preserve">Tổ chức tập huấn, đào tạo nâng cao năng lực cho thanh tra viên tại cảng, cán bộ thanh tra, tổ chức </w:t>
            </w:r>
            <w:r w:rsidRPr="00493D85">
              <w:rPr>
                <w:b/>
                <w:color w:val="000000"/>
              </w:rPr>
              <w:lastRenderedPageBreak/>
              <w:t>quản lý cảng cá, cảng biển để thực hiện Hiệp định Biện pháp quốc gia có cảng</w:t>
            </w:r>
          </w:p>
        </w:tc>
        <w:tc>
          <w:tcPr>
            <w:tcW w:w="2363" w:type="dxa"/>
            <w:vAlign w:val="center"/>
          </w:tcPr>
          <w:p w:rsidR="002E3CD3" w:rsidRPr="00493D85" w:rsidRDefault="002E3CD3" w:rsidP="002E3CD3">
            <w:pPr>
              <w:tabs>
                <w:tab w:val="left" w:pos="709"/>
                <w:tab w:val="left" w:pos="993"/>
              </w:tabs>
              <w:spacing w:before="60" w:after="60"/>
              <w:jc w:val="center"/>
              <w:rPr>
                <w:b/>
              </w:rPr>
            </w:pPr>
          </w:p>
        </w:tc>
        <w:tc>
          <w:tcPr>
            <w:tcW w:w="4252" w:type="dxa"/>
            <w:vAlign w:val="center"/>
          </w:tcPr>
          <w:p w:rsidR="002E3CD3" w:rsidRPr="00493D85" w:rsidRDefault="002E3CD3" w:rsidP="002E3CD3">
            <w:pPr>
              <w:tabs>
                <w:tab w:val="left" w:pos="709"/>
                <w:tab w:val="left" w:pos="993"/>
              </w:tabs>
              <w:spacing w:before="60" w:after="60"/>
              <w:jc w:val="center"/>
              <w:rPr>
                <w:b/>
              </w:rPr>
            </w:pPr>
          </w:p>
        </w:tc>
        <w:tc>
          <w:tcPr>
            <w:tcW w:w="1890" w:type="dxa"/>
            <w:vAlign w:val="center"/>
          </w:tcPr>
          <w:p w:rsidR="002E3CD3" w:rsidRPr="00493D85" w:rsidRDefault="002E3CD3" w:rsidP="002E3CD3">
            <w:pPr>
              <w:tabs>
                <w:tab w:val="left" w:pos="709"/>
                <w:tab w:val="left" w:pos="993"/>
              </w:tabs>
              <w:spacing w:before="60" w:after="60"/>
              <w:jc w:val="center"/>
              <w:rPr>
                <w:b/>
              </w:rPr>
            </w:pPr>
          </w:p>
        </w:tc>
      </w:tr>
      <w:tr w:rsidR="001609EE" w:rsidTr="00C90E83">
        <w:trPr>
          <w:jc w:val="center"/>
        </w:trPr>
        <w:tc>
          <w:tcPr>
            <w:tcW w:w="590" w:type="dxa"/>
            <w:vAlign w:val="center"/>
          </w:tcPr>
          <w:p w:rsidR="001609EE" w:rsidRDefault="00493D85" w:rsidP="001609EE">
            <w:pPr>
              <w:tabs>
                <w:tab w:val="left" w:pos="709"/>
                <w:tab w:val="left" w:pos="993"/>
              </w:tabs>
              <w:spacing w:before="60" w:after="60"/>
              <w:jc w:val="center"/>
            </w:pPr>
            <w:r>
              <w:t>a</w:t>
            </w:r>
          </w:p>
        </w:tc>
        <w:tc>
          <w:tcPr>
            <w:tcW w:w="6445" w:type="dxa"/>
            <w:vAlign w:val="center"/>
          </w:tcPr>
          <w:p w:rsidR="001609EE" w:rsidRPr="004A4692" w:rsidRDefault="001609EE" w:rsidP="001609EE">
            <w:pPr>
              <w:tabs>
                <w:tab w:val="left" w:pos="709"/>
                <w:tab w:val="left" w:pos="993"/>
              </w:tabs>
              <w:spacing w:before="60" w:after="60"/>
              <w:jc w:val="both"/>
              <w:rPr>
                <w:b/>
                <w:color w:val="000000"/>
              </w:rPr>
            </w:pPr>
            <w:r>
              <w:rPr>
                <w:spacing w:val="2"/>
              </w:rPr>
              <w:t xml:space="preserve">Xác định nhu cầu tập huấn, đào tạo nâng cao năng lực cho </w:t>
            </w:r>
            <w:r w:rsidRPr="00A45590">
              <w:rPr>
                <w:spacing w:val="2"/>
              </w:rPr>
              <w:t>đội ngũ thanh tra viên tại cảng, cán bộ thanh tra, tổ chức quản lý cảng cá</w:t>
            </w:r>
            <w:r>
              <w:rPr>
                <w:spacing w:val="2"/>
              </w:rPr>
              <w:t>, cảng biển</w:t>
            </w:r>
            <w:r w:rsidRPr="00A45590">
              <w:rPr>
                <w:spacing w:val="2"/>
              </w:rPr>
              <w:t xml:space="preserve"> để thực hiện </w:t>
            </w:r>
            <w:r>
              <w:rPr>
                <w:spacing w:val="2"/>
              </w:rPr>
              <w:t xml:space="preserve">hiệu lực, hiệu quả Hiệp định </w:t>
            </w:r>
            <w:r w:rsidRPr="00A45590">
              <w:rPr>
                <w:spacing w:val="2"/>
              </w:rPr>
              <w:t>Biện pháp quốc gia có cảng</w:t>
            </w:r>
            <w:r>
              <w:rPr>
                <w:spacing w:val="2"/>
              </w:rPr>
              <w:t>, khung pháp lý và các công cụ quốc tế và khu vực có liên quan.</w:t>
            </w:r>
          </w:p>
        </w:tc>
        <w:tc>
          <w:tcPr>
            <w:tcW w:w="2363" w:type="dxa"/>
            <w:vAlign w:val="center"/>
          </w:tcPr>
          <w:p w:rsidR="001609EE" w:rsidRDefault="001609EE" w:rsidP="001609EE">
            <w:pPr>
              <w:tabs>
                <w:tab w:val="left" w:pos="709"/>
                <w:tab w:val="left" w:pos="993"/>
              </w:tabs>
              <w:spacing w:before="60" w:after="60"/>
              <w:jc w:val="center"/>
            </w:pPr>
            <w:r w:rsidRPr="005A5E45">
              <w:rPr>
                <w:spacing w:val="2"/>
              </w:rPr>
              <w:t>Bộ Nông nghiệp và Phát triển nông thôn</w:t>
            </w:r>
          </w:p>
        </w:tc>
        <w:tc>
          <w:tcPr>
            <w:tcW w:w="4252" w:type="dxa"/>
            <w:vAlign w:val="center"/>
          </w:tcPr>
          <w:p w:rsidR="001609EE" w:rsidRDefault="001609EE" w:rsidP="001609EE">
            <w:pPr>
              <w:tabs>
                <w:tab w:val="left" w:pos="709"/>
                <w:tab w:val="left" w:pos="993"/>
              </w:tabs>
              <w:spacing w:before="60" w:after="60"/>
              <w:jc w:val="center"/>
              <w:rPr>
                <w:spacing w:val="2"/>
              </w:rPr>
            </w:pPr>
            <w:r>
              <w:rPr>
                <w:spacing w:val="2"/>
              </w:rPr>
              <w:t xml:space="preserve">Bộ Giao thông vận tải, Bộ Công Thương, Bộ Quốc phòng, Tổng cục Hải quan,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1609EE" w:rsidRDefault="001609EE" w:rsidP="000D755E">
            <w:pPr>
              <w:tabs>
                <w:tab w:val="left" w:pos="709"/>
                <w:tab w:val="left" w:pos="993"/>
              </w:tabs>
              <w:spacing w:before="60" w:after="60"/>
              <w:jc w:val="center"/>
            </w:pPr>
            <w:r>
              <w:t>2020 - 202</w:t>
            </w:r>
            <w:r w:rsidR="000D755E">
              <w:t>1</w:t>
            </w:r>
          </w:p>
        </w:tc>
      </w:tr>
      <w:tr w:rsidR="001609EE" w:rsidTr="00C90E83">
        <w:trPr>
          <w:jc w:val="center"/>
        </w:trPr>
        <w:tc>
          <w:tcPr>
            <w:tcW w:w="590" w:type="dxa"/>
            <w:vAlign w:val="center"/>
          </w:tcPr>
          <w:p w:rsidR="001609EE" w:rsidRDefault="00493D85" w:rsidP="001609EE">
            <w:pPr>
              <w:tabs>
                <w:tab w:val="left" w:pos="709"/>
                <w:tab w:val="left" w:pos="993"/>
              </w:tabs>
              <w:spacing w:before="60" w:after="60"/>
              <w:jc w:val="center"/>
            </w:pPr>
            <w:r>
              <w:t>b</w:t>
            </w:r>
          </w:p>
        </w:tc>
        <w:tc>
          <w:tcPr>
            <w:tcW w:w="6445" w:type="dxa"/>
            <w:vAlign w:val="center"/>
          </w:tcPr>
          <w:p w:rsidR="001609EE" w:rsidRPr="004A4692" w:rsidRDefault="001609EE" w:rsidP="001609EE">
            <w:pPr>
              <w:tabs>
                <w:tab w:val="left" w:pos="709"/>
                <w:tab w:val="left" w:pos="993"/>
              </w:tabs>
              <w:spacing w:before="60" w:after="60"/>
              <w:jc w:val="both"/>
              <w:rPr>
                <w:b/>
                <w:color w:val="000000"/>
              </w:rPr>
            </w:pPr>
            <w:r>
              <w:rPr>
                <w:spacing w:val="2"/>
              </w:rPr>
              <w:t xml:space="preserve">Tổ chức đào tạo, tập huấn chuyên môn nghiệp vụ về công tác thanh tra, kiểm tra; thẩm định dữ liệu thanh kiểm tra trên tàu cá, tại cảng theo quy định của Hiệp định </w:t>
            </w:r>
            <w:r w:rsidRPr="00A45590">
              <w:rPr>
                <w:spacing w:val="2"/>
              </w:rPr>
              <w:t>Biện pháp quốc gia có cảng</w:t>
            </w:r>
            <w:r>
              <w:rPr>
                <w:spacing w:val="2"/>
              </w:rPr>
              <w:t>.</w:t>
            </w:r>
          </w:p>
        </w:tc>
        <w:tc>
          <w:tcPr>
            <w:tcW w:w="2363" w:type="dxa"/>
            <w:vAlign w:val="center"/>
          </w:tcPr>
          <w:p w:rsidR="001609EE" w:rsidRDefault="001609EE" w:rsidP="001609EE">
            <w:pPr>
              <w:tabs>
                <w:tab w:val="left" w:pos="709"/>
                <w:tab w:val="left" w:pos="993"/>
              </w:tabs>
              <w:spacing w:before="60" w:after="60"/>
              <w:jc w:val="center"/>
            </w:pPr>
            <w:r w:rsidRPr="005A5E45">
              <w:rPr>
                <w:spacing w:val="2"/>
              </w:rPr>
              <w:t>Bộ Nông nghiệp và Phát triển nông thôn</w:t>
            </w:r>
          </w:p>
        </w:tc>
        <w:tc>
          <w:tcPr>
            <w:tcW w:w="4252" w:type="dxa"/>
            <w:vAlign w:val="center"/>
          </w:tcPr>
          <w:p w:rsidR="001609EE" w:rsidRDefault="001609EE" w:rsidP="001609EE">
            <w:pPr>
              <w:tabs>
                <w:tab w:val="left" w:pos="709"/>
                <w:tab w:val="left" w:pos="993"/>
              </w:tabs>
              <w:spacing w:before="60" w:after="60"/>
              <w:jc w:val="center"/>
              <w:rPr>
                <w:spacing w:val="2"/>
              </w:rPr>
            </w:pPr>
            <w:r>
              <w:rPr>
                <w:spacing w:val="2"/>
              </w:rPr>
              <w:t xml:space="preserve">Bộ Giao thông vận tải, Bộ Công Thương, Bộ Quốc phòng, Tổng cục Hải quan,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1609EE" w:rsidRDefault="001609EE" w:rsidP="001609EE">
            <w:pPr>
              <w:tabs>
                <w:tab w:val="left" w:pos="709"/>
                <w:tab w:val="left" w:pos="993"/>
              </w:tabs>
              <w:spacing w:before="60" w:after="60"/>
              <w:jc w:val="center"/>
            </w:pPr>
            <w:r>
              <w:t>2021 - 2025</w:t>
            </w:r>
          </w:p>
        </w:tc>
      </w:tr>
      <w:tr w:rsidR="001609EE" w:rsidTr="00C90E83">
        <w:trPr>
          <w:jc w:val="center"/>
        </w:trPr>
        <w:tc>
          <w:tcPr>
            <w:tcW w:w="590" w:type="dxa"/>
            <w:vAlign w:val="center"/>
          </w:tcPr>
          <w:p w:rsidR="001609EE" w:rsidRDefault="00493D85" w:rsidP="001609EE">
            <w:pPr>
              <w:tabs>
                <w:tab w:val="left" w:pos="709"/>
                <w:tab w:val="left" w:pos="993"/>
              </w:tabs>
              <w:spacing w:before="60" w:after="60"/>
              <w:jc w:val="center"/>
            </w:pPr>
            <w:r>
              <w:t>c</w:t>
            </w:r>
          </w:p>
        </w:tc>
        <w:tc>
          <w:tcPr>
            <w:tcW w:w="6445" w:type="dxa"/>
            <w:vAlign w:val="center"/>
          </w:tcPr>
          <w:p w:rsidR="001609EE" w:rsidRPr="004A4692" w:rsidRDefault="001609EE" w:rsidP="001609EE">
            <w:pPr>
              <w:tabs>
                <w:tab w:val="left" w:pos="709"/>
                <w:tab w:val="left" w:pos="993"/>
              </w:tabs>
              <w:spacing w:before="60" w:after="60"/>
              <w:jc w:val="both"/>
              <w:rPr>
                <w:b/>
                <w:color w:val="000000"/>
              </w:rPr>
            </w:pPr>
            <w:r>
              <w:rPr>
                <w:spacing w:val="2"/>
              </w:rPr>
              <w:t xml:space="preserve">Hướng dẫn cách kiểm tra cảng phù hợp với Hiệp định </w:t>
            </w:r>
            <w:r w:rsidRPr="00A45590">
              <w:rPr>
                <w:spacing w:val="2"/>
              </w:rPr>
              <w:t>Biện pháp quốc gia có cảng</w:t>
            </w:r>
            <w:r>
              <w:rPr>
                <w:spacing w:val="2"/>
              </w:rPr>
              <w:t xml:space="preserve">, Hiệp định An toàn tàu cá (Hiệp định Cape Town - CTA) và </w:t>
            </w:r>
            <w:r w:rsidRPr="00E429E1">
              <w:rPr>
                <w:spacing w:val="2"/>
              </w:rPr>
              <w:t xml:space="preserve">Công ước về Lao động trong khai thác thủy sản (Công ước ILO </w:t>
            </w:r>
            <w:r>
              <w:rPr>
                <w:spacing w:val="2"/>
              </w:rPr>
              <w:t>s</w:t>
            </w:r>
            <w:r w:rsidRPr="00E429E1">
              <w:rPr>
                <w:spacing w:val="2"/>
              </w:rPr>
              <w:t>ố 188</w:t>
            </w:r>
            <w:r>
              <w:rPr>
                <w:spacing w:val="2"/>
              </w:rPr>
              <w:t xml:space="preserve"> - C188) để giảm gánh nặng hành chính và giải quyết các vấn đề liên quan đến khai thác IUU; các vấn đề liên quan đến điều kiện an toàn, sống và làm việc trên tàu.</w:t>
            </w:r>
          </w:p>
        </w:tc>
        <w:tc>
          <w:tcPr>
            <w:tcW w:w="2363" w:type="dxa"/>
            <w:vAlign w:val="center"/>
          </w:tcPr>
          <w:p w:rsidR="001609EE" w:rsidRDefault="001609EE" w:rsidP="001609EE">
            <w:pPr>
              <w:tabs>
                <w:tab w:val="left" w:pos="709"/>
                <w:tab w:val="left" w:pos="993"/>
              </w:tabs>
              <w:spacing w:before="60" w:after="60"/>
              <w:jc w:val="center"/>
            </w:pPr>
            <w:r w:rsidRPr="005A5E45">
              <w:rPr>
                <w:spacing w:val="2"/>
              </w:rPr>
              <w:t>Bộ Nông nghiệp và Phát triển nông thôn</w:t>
            </w:r>
          </w:p>
        </w:tc>
        <w:tc>
          <w:tcPr>
            <w:tcW w:w="4252" w:type="dxa"/>
            <w:vAlign w:val="center"/>
          </w:tcPr>
          <w:p w:rsidR="001609EE" w:rsidRDefault="001609EE" w:rsidP="001609EE">
            <w:pPr>
              <w:tabs>
                <w:tab w:val="left" w:pos="709"/>
                <w:tab w:val="left" w:pos="993"/>
              </w:tabs>
              <w:spacing w:before="60" w:after="60"/>
              <w:jc w:val="center"/>
              <w:rPr>
                <w:spacing w:val="2"/>
              </w:rPr>
            </w:pPr>
            <w:r>
              <w:rPr>
                <w:spacing w:val="2"/>
              </w:rPr>
              <w:t xml:space="preserve">Bộ Giao thông vận tải, Bộ Công Thương, Bộ Quốc phòng, Tổng cục Hải quan,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1609EE" w:rsidRDefault="001609EE" w:rsidP="001609EE">
            <w:pPr>
              <w:tabs>
                <w:tab w:val="left" w:pos="709"/>
                <w:tab w:val="left" w:pos="993"/>
              </w:tabs>
              <w:spacing w:before="60" w:after="60"/>
              <w:jc w:val="center"/>
            </w:pPr>
            <w:r>
              <w:t>2021 - 2025</w:t>
            </w:r>
          </w:p>
        </w:tc>
      </w:tr>
      <w:tr w:rsidR="001609EE" w:rsidRPr="00493D85" w:rsidTr="00C90E83">
        <w:trPr>
          <w:jc w:val="center"/>
        </w:trPr>
        <w:tc>
          <w:tcPr>
            <w:tcW w:w="590" w:type="dxa"/>
            <w:vAlign w:val="center"/>
          </w:tcPr>
          <w:p w:rsidR="001609EE" w:rsidRPr="00493D85" w:rsidRDefault="001609EE" w:rsidP="001609EE">
            <w:pPr>
              <w:tabs>
                <w:tab w:val="left" w:pos="709"/>
                <w:tab w:val="left" w:pos="993"/>
              </w:tabs>
              <w:spacing w:before="60" w:after="60"/>
              <w:jc w:val="center"/>
              <w:rPr>
                <w:b/>
              </w:rPr>
            </w:pPr>
            <w:r w:rsidRPr="00493D85">
              <w:rPr>
                <w:b/>
              </w:rPr>
              <w:t>3</w:t>
            </w:r>
          </w:p>
        </w:tc>
        <w:tc>
          <w:tcPr>
            <w:tcW w:w="6445" w:type="dxa"/>
            <w:vAlign w:val="center"/>
          </w:tcPr>
          <w:p w:rsidR="001609EE" w:rsidRPr="00493D85" w:rsidRDefault="001609EE" w:rsidP="001609EE">
            <w:pPr>
              <w:tabs>
                <w:tab w:val="left" w:pos="709"/>
                <w:tab w:val="left" w:pos="993"/>
              </w:tabs>
              <w:spacing w:before="60" w:after="60"/>
              <w:jc w:val="both"/>
              <w:rPr>
                <w:b/>
              </w:rPr>
            </w:pPr>
            <w:r w:rsidRPr="00493D85">
              <w:rPr>
                <w:b/>
                <w:color w:val="000000"/>
              </w:rPr>
              <w:t>Rà soát, công bố cảng biển, cảng cá chỉ định cho tàu nước ngoài cập cảng</w:t>
            </w:r>
          </w:p>
        </w:tc>
        <w:tc>
          <w:tcPr>
            <w:tcW w:w="2363" w:type="dxa"/>
            <w:vAlign w:val="center"/>
          </w:tcPr>
          <w:p w:rsidR="001609EE" w:rsidRPr="00493D85" w:rsidRDefault="001609EE" w:rsidP="001609EE">
            <w:pPr>
              <w:spacing w:before="60" w:after="60"/>
              <w:jc w:val="center"/>
              <w:rPr>
                <w:b/>
              </w:rPr>
            </w:pPr>
          </w:p>
        </w:tc>
        <w:tc>
          <w:tcPr>
            <w:tcW w:w="4252" w:type="dxa"/>
            <w:vAlign w:val="center"/>
          </w:tcPr>
          <w:p w:rsidR="001609EE" w:rsidRPr="00493D85" w:rsidRDefault="001609EE" w:rsidP="001609EE">
            <w:pPr>
              <w:tabs>
                <w:tab w:val="left" w:pos="709"/>
                <w:tab w:val="left" w:pos="993"/>
              </w:tabs>
              <w:spacing w:before="60" w:after="60"/>
              <w:jc w:val="center"/>
              <w:rPr>
                <w:b/>
              </w:rPr>
            </w:pPr>
          </w:p>
        </w:tc>
        <w:tc>
          <w:tcPr>
            <w:tcW w:w="1890" w:type="dxa"/>
            <w:vAlign w:val="center"/>
          </w:tcPr>
          <w:p w:rsidR="001609EE" w:rsidRPr="00493D85" w:rsidRDefault="001609EE" w:rsidP="001609EE">
            <w:pPr>
              <w:tabs>
                <w:tab w:val="left" w:pos="709"/>
                <w:tab w:val="left" w:pos="993"/>
              </w:tabs>
              <w:spacing w:before="60" w:after="60"/>
              <w:jc w:val="center"/>
              <w:rPr>
                <w:b/>
              </w:rPr>
            </w:pPr>
          </w:p>
        </w:tc>
      </w:tr>
      <w:tr w:rsidR="00281DAC" w:rsidTr="00C90E83">
        <w:trPr>
          <w:jc w:val="center"/>
        </w:trPr>
        <w:tc>
          <w:tcPr>
            <w:tcW w:w="590" w:type="dxa"/>
            <w:vAlign w:val="center"/>
          </w:tcPr>
          <w:p w:rsidR="00281DAC" w:rsidRDefault="00493D85" w:rsidP="00281DAC">
            <w:pPr>
              <w:tabs>
                <w:tab w:val="left" w:pos="709"/>
                <w:tab w:val="left" w:pos="993"/>
              </w:tabs>
              <w:spacing w:before="60" w:after="60"/>
              <w:jc w:val="center"/>
            </w:pPr>
            <w:r>
              <w:t>a</w:t>
            </w:r>
          </w:p>
        </w:tc>
        <w:tc>
          <w:tcPr>
            <w:tcW w:w="6445" w:type="dxa"/>
            <w:vAlign w:val="center"/>
          </w:tcPr>
          <w:p w:rsidR="00281DAC" w:rsidRPr="004A4692" w:rsidRDefault="00281DAC" w:rsidP="00281DAC">
            <w:pPr>
              <w:tabs>
                <w:tab w:val="left" w:pos="709"/>
                <w:tab w:val="left" w:pos="993"/>
              </w:tabs>
              <w:spacing w:before="60" w:after="60"/>
              <w:jc w:val="both"/>
              <w:rPr>
                <w:b/>
                <w:color w:val="000000"/>
              </w:rPr>
            </w:pPr>
            <w:r>
              <w:rPr>
                <w:spacing w:val="2"/>
              </w:rPr>
              <w:t xml:space="preserve">Rà soát, công bố danh sách </w:t>
            </w:r>
            <w:r w:rsidRPr="00336BF1">
              <w:rPr>
                <w:spacing w:val="2"/>
              </w:rPr>
              <w:t xml:space="preserve">cảng biển, cảng cá chỉ định cho tàu đánh bắt thủy sản, tàu vận chuyển, chuyển tải thủy sản, sản phẩm thủy sản có nguồn gốc từ khai thác của nước ngoài cập cảng để thực hiện hoạt động nhập khẩu, tạm nhập, tái xuất, chuyển khẩu, quá cảnh thủy </w:t>
            </w:r>
            <w:r w:rsidRPr="00336BF1">
              <w:rPr>
                <w:spacing w:val="2"/>
              </w:rPr>
              <w:lastRenderedPageBreak/>
              <w:t>sản, sản phẩm thủy sản có nguồn gốc từ khai thác qua lãnh thổ Việt Nam</w:t>
            </w:r>
            <w:r>
              <w:rPr>
                <w:spacing w:val="2"/>
              </w:rPr>
              <w:t>.</w:t>
            </w:r>
          </w:p>
        </w:tc>
        <w:tc>
          <w:tcPr>
            <w:tcW w:w="2363" w:type="dxa"/>
            <w:vAlign w:val="center"/>
          </w:tcPr>
          <w:p w:rsidR="00281DAC" w:rsidRDefault="00281DAC" w:rsidP="00281DAC">
            <w:pPr>
              <w:tabs>
                <w:tab w:val="left" w:pos="709"/>
                <w:tab w:val="left" w:pos="993"/>
              </w:tabs>
              <w:spacing w:before="60" w:after="60"/>
              <w:jc w:val="center"/>
            </w:pPr>
            <w:r w:rsidRPr="00A70D77">
              <w:rPr>
                <w:spacing w:val="2"/>
              </w:rPr>
              <w:lastRenderedPageBreak/>
              <w:t>Bộ Nông nghiệp và Phát triển nông thôn</w:t>
            </w:r>
          </w:p>
          <w:p w:rsidR="00281DAC" w:rsidRPr="00C45B4C" w:rsidRDefault="00281DAC" w:rsidP="00281DAC">
            <w:pPr>
              <w:spacing w:before="60" w:after="60"/>
              <w:jc w:val="center"/>
            </w:pPr>
          </w:p>
        </w:tc>
        <w:tc>
          <w:tcPr>
            <w:tcW w:w="4252" w:type="dxa"/>
            <w:vAlign w:val="center"/>
          </w:tcPr>
          <w:p w:rsidR="00281DAC" w:rsidRDefault="00281DAC" w:rsidP="00F345EB">
            <w:pPr>
              <w:tabs>
                <w:tab w:val="left" w:pos="709"/>
                <w:tab w:val="left" w:pos="993"/>
              </w:tabs>
              <w:spacing w:before="60" w:after="60"/>
              <w:jc w:val="center"/>
            </w:pPr>
            <w:r>
              <w:rPr>
                <w:color w:val="000000"/>
              </w:rPr>
              <w:t xml:space="preserve">Bộ Giao thông vận tải, Bộ Quốc phòng, Bộ Công Thương,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281DAC" w:rsidRDefault="00281DAC" w:rsidP="00281DAC">
            <w:pPr>
              <w:tabs>
                <w:tab w:val="left" w:pos="709"/>
                <w:tab w:val="left" w:pos="993"/>
              </w:tabs>
              <w:spacing w:before="60" w:after="60"/>
              <w:jc w:val="center"/>
            </w:pPr>
            <w:r>
              <w:t xml:space="preserve">Hàng năm </w:t>
            </w:r>
            <w:r>
              <w:br/>
              <w:t>(2020 - 2025)</w:t>
            </w:r>
          </w:p>
        </w:tc>
      </w:tr>
      <w:tr w:rsidR="00281DAC" w:rsidRPr="00493D85" w:rsidTr="00C90E83">
        <w:trPr>
          <w:jc w:val="center"/>
        </w:trPr>
        <w:tc>
          <w:tcPr>
            <w:tcW w:w="590" w:type="dxa"/>
            <w:vAlign w:val="center"/>
          </w:tcPr>
          <w:p w:rsidR="00281DAC" w:rsidRPr="00493D85" w:rsidRDefault="00281DAC" w:rsidP="00281DAC">
            <w:pPr>
              <w:tabs>
                <w:tab w:val="left" w:pos="709"/>
                <w:tab w:val="left" w:pos="993"/>
              </w:tabs>
              <w:spacing w:before="60" w:after="60"/>
              <w:jc w:val="center"/>
              <w:rPr>
                <w:b/>
              </w:rPr>
            </w:pPr>
            <w:r w:rsidRPr="00493D85">
              <w:rPr>
                <w:b/>
              </w:rPr>
              <w:t>4</w:t>
            </w:r>
          </w:p>
        </w:tc>
        <w:tc>
          <w:tcPr>
            <w:tcW w:w="6445" w:type="dxa"/>
            <w:vAlign w:val="center"/>
          </w:tcPr>
          <w:p w:rsidR="00281DAC" w:rsidRPr="00493D85" w:rsidRDefault="00281DAC" w:rsidP="00281DAC">
            <w:pPr>
              <w:tabs>
                <w:tab w:val="left" w:pos="709"/>
                <w:tab w:val="left" w:pos="993"/>
              </w:tabs>
              <w:spacing w:before="60" w:after="60"/>
              <w:jc w:val="both"/>
              <w:rPr>
                <w:b/>
              </w:rPr>
            </w:pPr>
            <w:r w:rsidRPr="00493D85">
              <w:rPr>
                <w:b/>
                <w:color w:val="000000"/>
              </w:rPr>
              <w:t>Xây dựng, rà soát khung pháp lý, chính sách đảm bảo tuân thủ Hiệp định Biện pháp quốc gia có cảng và các biện pháp, công cụ quốc tế liên quan</w:t>
            </w:r>
          </w:p>
        </w:tc>
        <w:tc>
          <w:tcPr>
            <w:tcW w:w="2363" w:type="dxa"/>
            <w:vAlign w:val="center"/>
          </w:tcPr>
          <w:p w:rsidR="00281DAC" w:rsidRPr="00493D85" w:rsidRDefault="00281DAC" w:rsidP="00281DAC">
            <w:pPr>
              <w:tabs>
                <w:tab w:val="left" w:pos="709"/>
                <w:tab w:val="left" w:pos="993"/>
              </w:tabs>
              <w:spacing w:before="60" w:after="60"/>
              <w:jc w:val="center"/>
              <w:rPr>
                <w:b/>
              </w:rPr>
            </w:pPr>
          </w:p>
        </w:tc>
        <w:tc>
          <w:tcPr>
            <w:tcW w:w="4252" w:type="dxa"/>
            <w:vAlign w:val="center"/>
          </w:tcPr>
          <w:p w:rsidR="00281DAC" w:rsidRPr="00493D85" w:rsidRDefault="00281DAC" w:rsidP="00281DAC">
            <w:pPr>
              <w:tabs>
                <w:tab w:val="left" w:pos="709"/>
                <w:tab w:val="left" w:pos="993"/>
              </w:tabs>
              <w:spacing w:before="60" w:after="60"/>
              <w:jc w:val="center"/>
              <w:rPr>
                <w:b/>
              </w:rPr>
            </w:pPr>
          </w:p>
        </w:tc>
        <w:tc>
          <w:tcPr>
            <w:tcW w:w="1890" w:type="dxa"/>
            <w:vAlign w:val="center"/>
          </w:tcPr>
          <w:p w:rsidR="00281DAC" w:rsidRPr="00493D85" w:rsidRDefault="00281DAC" w:rsidP="00281DAC">
            <w:pPr>
              <w:tabs>
                <w:tab w:val="left" w:pos="709"/>
                <w:tab w:val="left" w:pos="993"/>
              </w:tabs>
              <w:spacing w:before="60" w:after="60"/>
              <w:jc w:val="center"/>
              <w:rPr>
                <w:b/>
              </w:rPr>
            </w:pPr>
          </w:p>
        </w:tc>
      </w:tr>
      <w:tr w:rsidR="00AD3B7B" w:rsidTr="00C90E83">
        <w:trPr>
          <w:jc w:val="center"/>
        </w:trPr>
        <w:tc>
          <w:tcPr>
            <w:tcW w:w="590" w:type="dxa"/>
            <w:vAlign w:val="center"/>
          </w:tcPr>
          <w:p w:rsidR="00AD3B7B" w:rsidRDefault="00493D85" w:rsidP="00AD3B7B">
            <w:pPr>
              <w:tabs>
                <w:tab w:val="left" w:pos="709"/>
                <w:tab w:val="left" w:pos="993"/>
              </w:tabs>
              <w:spacing w:before="60" w:after="60"/>
              <w:jc w:val="center"/>
            </w:pPr>
            <w:r>
              <w:t>a</w:t>
            </w:r>
          </w:p>
        </w:tc>
        <w:tc>
          <w:tcPr>
            <w:tcW w:w="6445" w:type="dxa"/>
            <w:vAlign w:val="center"/>
          </w:tcPr>
          <w:p w:rsidR="00AD3B7B" w:rsidRPr="004A4692" w:rsidRDefault="00AD3B7B" w:rsidP="00AD3B7B">
            <w:pPr>
              <w:tabs>
                <w:tab w:val="left" w:pos="709"/>
                <w:tab w:val="left" w:pos="993"/>
              </w:tabs>
              <w:spacing w:before="60" w:after="60"/>
              <w:jc w:val="both"/>
              <w:rPr>
                <w:b/>
                <w:color w:val="000000"/>
              </w:rPr>
            </w:pPr>
            <w:r>
              <w:rPr>
                <w:spacing w:val="2"/>
              </w:rPr>
              <w:t>Rà soát, xây dựng khung pháp lý, chính sách phù hợp để</w:t>
            </w:r>
            <w:r w:rsidRPr="00D0025D">
              <w:rPr>
                <w:color w:val="000000"/>
              </w:rPr>
              <w:t xml:space="preserve"> </w:t>
            </w:r>
            <w:r>
              <w:rPr>
                <w:color w:val="000000"/>
              </w:rPr>
              <w:t>thực hiện có hiệu lực, hiệu quả</w:t>
            </w:r>
            <w:r w:rsidRPr="00D0025D">
              <w:rPr>
                <w:color w:val="000000"/>
              </w:rPr>
              <w:t xml:space="preserve"> </w:t>
            </w:r>
            <w:r>
              <w:rPr>
                <w:color w:val="000000"/>
              </w:rPr>
              <w:t>Hiệp định Biện pháp quốc gia có cảng;</w:t>
            </w:r>
            <w:r w:rsidRPr="00D0025D">
              <w:rPr>
                <w:color w:val="000000"/>
              </w:rPr>
              <w:t xml:space="preserve"> </w:t>
            </w:r>
            <w:r>
              <w:rPr>
                <w:color w:val="000000"/>
              </w:rPr>
              <w:t>khung pháp lý và các công cụ quốc tế và khu vực có liên quan; các quy định về chống khai thác IUU.</w:t>
            </w:r>
          </w:p>
        </w:tc>
        <w:tc>
          <w:tcPr>
            <w:tcW w:w="2363" w:type="dxa"/>
            <w:vAlign w:val="center"/>
          </w:tcPr>
          <w:p w:rsidR="00AD3B7B" w:rsidRDefault="00AD3B7B" w:rsidP="00AD3B7B">
            <w:pPr>
              <w:tabs>
                <w:tab w:val="left" w:pos="709"/>
                <w:tab w:val="left" w:pos="993"/>
              </w:tabs>
              <w:spacing w:before="60" w:after="60"/>
              <w:jc w:val="center"/>
            </w:pPr>
            <w:r w:rsidRPr="00A70D77">
              <w:rPr>
                <w:spacing w:val="2"/>
              </w:rPr>
              <w:t>Bộ Nông nghiệp và Phát triển nông thôn</w:t>
            </w:r>
          </w:p>
        </w:tc>
        <w:tc>
          <w:tcPr>
            <w:tcW w:w="4252" w:type="dxa"/>
            <w:vAlign w:val="center"/>
          </w:tcPr>
          <w:p w:rsidR="00AD3B7B" w:rsidRDefault="00AD3B7B" w:rsidP="00AD3B7B">
            <w:pPr>
              <w:tabs>
                <w:tab w:val="left" w:pos="709"/>
                <w:tab w:val="left" w:pos="993"/>
              </w:tabs>
              <w:spacing w:before="60" w:after="60"/>
              <w:jc w:val="center"/>
            </w:pPr>
            <w:r>
              <w:rPr>
                <w:color w:val="000000"/>
              </w:rPr>
              <w:t xml:space="preserve">Văn phòng Chính phủ, Bộ Giao thông vận tải, Bộ Quốc phòng, Bộ Công an, Bộ Công Thương, Bộ Tài chính,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AD3B7B" w:rsidRDefault="00AD3B7B" w:rsidP="00AD3B7B">
            <w:pPr>
              <w:tabs>
                <w:tab w:val="left" w:pos="709"/>
                <w:tab w:val="left" w:pos="993"/>
              </w:tabs>
              <w:spacing w:before="60" w:after="60"/>
              <w:jc w:val="center"/>
            </w:pPr>
            <w:r>
              <w:t>2020 - 2022</w:t>
            </w:r>
          </w:p>
        </w:tc>
      </w:tr>
      <w:tr w:rsidR="00AD3B7B" w:rsidTr="00C90E83">
        <w:trPr>
          <w:jc w:val="center"/>
        </w:trPr>
        <w:tc>
          <w:tcPr>
            <w:tcW w:w="590" w:type="dxa"/>
            <w:vAlign w:val="center"/>
          </w:tcPr>
          <w:p w:rsidR="00AD3B7B" w:rsidRDefault="00493D85" w:rsidP="00AD3B7B">
            <w:pPr>
              <w:tabs>
                <w:tab w:val="left" w:pos="709"/>
                <w:tab w:val="left" w:pos="993"/>
              </w:tabs>
              <w:spacing w:before="60" w:after="60"/>
              <w:jc w:val="center"/>
            </w:pPr>
            <w:r>
              <w:t>b</w:t>
            </w:r>
          </w:p>
        </w:tc>
        <w:tc>
          <w:tcPr>
            <w:tcW w:w="6445" w:type="dxa"/>
            <w:vAlign w:val="center"/>
          </w:tcPr>
          <w:p w:rsidR="00AD3B7B" w:rsidRPr="004A4692" w:rsidRDefault="00AD3B7B" w:rsidP="00AD3B7B">
            <w:pPr>
              <w:tabs>
                <w:tab w:val="left" w:pos="709"/>
                <w:tab w:val="left" w:pos="993"/>
              </w:tabs>
              <w:spacing w:before="60" w:after="60"/>
              <w:jc w:val="both"/>
              <w:rPr>
                <w:b/>
                <w:color w:val="000000"/>
              </w:rPr>
            </w:pPr>
            <w:r>
              <w:rPr>
                <w:spacing w:val="2"/>
              </w:rPr>
              <w:t xml:space="preserve">Xây dựng và ban hành quy trình kiểm soát cho tàu nước ngoài vào cảng Việt Nam để bốc dỡ sản phẩm, </w:t>
            </w:r>
            <w:r w:rsidRPr="00993A6C">
              <w:rPr>
                <w:color w:val="000000"/>
              </w:rPr>
              <w:t>vận chuyển, chuyển tải thủy sản, sản phẩm thủy sản có nguồn gốc từ khai thác</w:t>
            </w:r>
            <w:r>
              <w:rPr>
                <w:spacing w:val="2"/>
              </w:rPr>
              <w:t xml:space="preserve"> hoặc sử dụng các dịch vụ cảng.</w:t>
            </w:r>
          </w:p>
        </w:tc>
        <w:tc>
          <w:tcPr>
            <w:tcW w:w="2363" w:type="dxa"/>
            <w:vAlign w:val="center"/>
          </w:tcPr>
          <w:p w:rsidR="00AD3B7B" w:rsidRDefault="00AD3B7B" w:rsidP="00AD3B7B">
            <w:pPr>
              <w:tabs>
                <w:tab w:val="left" w:pos="709"/>
                <w:tab w:val="left" w:pos="993"/>
              </w:tabs>
              <w:spacing w:before="60" w:after="60"/>
              <w:jc w:val="center"/>
            </w:pPr>
            <w:r w:rsidRPr="00A70D77">
              <w:rPr>
                <w:spacing w:val="2"/>
              </w:rPr>
              <w:t>Bộ Nông nghiệp và Phát triển nông thôn</w:t>
            </w:r>
          </w:p>
        </w:tc>
        <w:tc>
          <w:tcPr>
            <w:tcW w:w="4252" w:type="dxa"/>
            <w:vAlign w:val="center"/>
          </w:tcPr>
          <w:p w:rsidR="00AD3B7B" w:rsidRDefault="00AD3B7B" w:rsidP="00AD3B7B">
            <w:pPr>
              <w:tabs>
                <w:tab w:val="left" w:pos="709"/>
                <w:tab w:val="left" w:pos="993"/>
              </w:tabs>
              <w:spacing w:before="60" w:after="60"/>
              <w:jc w:val="center"/>
            </w:pPr>
            <w:r>
              <w:rPr>
                <w:color w:val="000000"/>
              </w:rPr>
              <w:t>Bộ Giao thông vận tải, Bộ Quốc phòng, Bộ Công an, Bộ Công Thương, Tổng cục Hải quan</w:t>
            </w:r>
            <w:r w:rsidRPr="004A4692">
              <w:rPr>
                <w:spacing w:val="2"/>
              </w:rPr>
              <w:t>.</w:t>
            </w:r>
          </w:p>
        </w:tc>
        <w:tc>
          <w:tcPr>
            <w:tcW w:w="1890" w:type="dxa"/>
            <w:vAlign w:val="center"/>
          </w:tcPr>
          <w:p w:rsidR="00AD3B7B" w:rsidRDefault="00AD3B7B" w:rsidP="00AD3B7B">
            <w:pPr>
              <w:tabs>
                <w:tab w:val="left" w:pos="709"/>
                <w:tab w:val="left" w:pos="993"/>
              </w:tabs>
              <w:spacing w:before="60" w:after="60"/>
              <w:jc w:val="center"/>
            </w:pPr>
            <w:r>
              <w:t>2021 - 2023</w:t>
            </w:r>
          </w:p>
        </w:tc>
      </w:tr>
      <w:tr w:rsidR="00AD3B7B" w:rsidTr="00C90E83">
        <w:trPr>
          <w:jc w:val="center"/>
        </w:trPr>
        <w:tc>
          <w:tcPr>
            <w:tcW w:w="590" w:type="dxa"/>
            <w:vAlign w:val="center"/>
          </w:tcPr>
          <w:p w:rsidR="00AD3B7B" w:rsidRDefault="00493D85" w:rsidP="00AD3B7B">
            <w:pPr>
              <w:tabs>
                <w:tab w:val="left" w:pos="709"/>
                <w:tab w:val="left" w:pos="993"/>
              </w:tabs>
              <w:spacing w:before="60" w:after="60"/>
              <w:jc w:val="center"/>
            </w:pPr>
            <w:r>
              <w:t>c</w:t>
            </w:r>
          </w:p>
        </w:tc>
        <w:tc>
          <w:tcPr>
            <w:tcW w:w="6445" w:type="dxa"/>
            <w:vAlign w:val="center"/>
          </w:tcPr>
          <w:p w:rsidR="00AD3B7B" w:rsidRPr="004A4692" w:rsidRDefault="00AD3B7B" w:rsidP="00AD3B7B">
            <w:pPr>
              <w:tabs>
                <w:tab w:val="left" w:pos="709"/>
                <w:tab w:val="left" w:pos="993"/>
              </w:tabs>
              <w:spacing w:before="60" w:after="60"/>
              <w:jc w:val="both"/>
              <w:rPr>
                <w:b/>
                <w:color w:val="000000"/>
              </w:rPr>
            </w:pPr>
            <w:r w:rsidRPr="00993A6C">
              <w:rPr>
                <w:color w:val="000000"/>
              </w:rPr>
              <w:t xml:space="preserve">Xây dựng </w:t>
            </w:r>
            <w:r>
              <w:rPr>
                <w:color w:val="000000"/>
              </w:rPr>
              <w:t xml:space="preserve">và ban hành </w:t>
            </w:r>
            <w:r w:rsidRPr="00993A6C">
              <w:rPr>
                <w:color w:val="000000"/>
              </w:rPr>
              <w:t xml:space="preserve">quy trình </w:t>
            </w:r>
            <w:r>
              <w:rPr>
                <w:color w:val="000000"/>
              </w:rPr>
              <w:t xml:space="preserve">thanh tra, </w:t>
            </w:r>
            <w:r w:rsidRPr="00993A6C">
              <w:rPr>
                <w:color w:val="000000"/>
              </w:rPr>
              <w:t>kiểm tra tàu nước ngoài đánh bắt thủy sản, vận chuyển, chuyển tải thủy sản, sản phẩm thủy sản có nguồn gốc từ khai thác cập cảng Việt Nam.</w:t>
            </w:r>
          </w:p>
        </w:tc>
        <w:tc>
          <w:tcPr>
            <w:tcW w:w="2363" w:type="dxa"/>
            <w:vAlign w:val="center"/>
          </w:tcPr>
          <w:p w:rsidR="00AD3B7B" w:rsidRDefault="00AD3B7B" w:rsidP="00AD3B7B">
            <w:pPr>
              <w:tabs>
                <w:tab w:val="left" w:pos="709"/>
                <w:tab w:val="left" w:pos="993"/>
              </w:tabs>
              <w:spacing w:before="60" w:after="60"/>
              <w:jc w:val="center"/>
            </w:pPr>
            <w:r w:rsidRPr="00A70D77">
              <w:rPr>
                <w:spacing w:val="2"/>
              </w:rPr>
              <w:t>Bộ Nông nghiệp và Phát triển nông thôn</w:t>
            </w:r>
          </w:p>
        </w:tc>
        <w:tc>
          <w:tcPr>
            <w:tcW w:w="4252" w:type="dxa"/>
            <w:vAlign w:val="center"/>
          </w:tcPr>
          <w:p w:rsidR="00AD3B7B" w:rsidRDefault="00AD3B7B" w:rsidP="00AD3B7B">
            <w:pPr>
              <w:tabs>
                <w:tab w:val="left" w:pos="709"/>
                <w:tab w:val="left" w:pos="993"/>
              </w:tabs>
              <w:spacing w:before="60" w:after="60"/>
              <w:jc w:val="center"/>
            </w:pPr>
            <w:r>
              <w:rPr>
                <w:color w:val="000000"/>
              </w:rPr>
              <w:t>Bộ Giao thông vận tải, Bộ Quốc phòng, Bộ Công an, Bộ Công Thương, Tổng cục Hải quan</w:t>
            </w:r>
            <w:r w:rsidRPr="004A4692">
              <w:rPr>
                <w:spacing w:val="2"/>
              </w:rPr>
              <w:t>.</w:t>
            </w:r>
          </w:p>
        </w:tc>
        <w:tc>
          <w:tcPr>
            <w:tcW w:w="1890" w:type="dxa"/>
            <w:vAlign w:val="center"/>
          </w:tcPr>
          <w:p w:rsidR="00AD3B7B" w:rsidRDefault="00AD3B7B" w:rsidP="00AD3B7B">
            <w:pPr>
              <w:tabs>
                <w:tab w:val="left" w:pos="709"/>
                <w:tab w:val="left" w:pos="993"/>
              </w:tabs>
              <w:spacing w:before="60" w:after="60"/>
              <w:jc w:val="center"/>
            </w:pPr>
            <w:r>
              <w:t>2021 - 2023</w:t>
            </w:r>
          </w:p>
        </w:tc>
      </w:tr>
      <w:tr w:rsidR="00AD3B7B" w:rsidTr="00C90E83">
        <w:trPr>
          <w:jc w:val="center"/>
        </w:trPr>
        <w:tc>
          <w:tcPr>
            <w:tcW w:w="590" w:type="dxa"/>
            <w:vAlign w:val="center"/>
          </w:tcPr>
          <w:p w:rsidR="00AD3B7B" w:rsidRDefault="00493D85" w:rsidP="00AD3B7B">
            <w:pPr>
              <w:tabs>
                <w:tab w:val="left" w:pos="709"/>
                <w:tab w:val="left" w:pos="993"/>
              </w:tabs>
              <w:spacing w:before="60" w:after="60"/>
              <w:jc w:val="center"/>
            </w:pPr>
            <w:r>
              <w:t>d</w:t>
            </w:r>
          </w:p>
        </w:tc>
        <w:tc>
          <w:tcPr>
            <w:tcW w:w="6445" w:type="dxa"/>
            <w:vAlign w:val="center"/>
          </w:tcPr>
          <w:p w:rsidR="00AD3B7B" w:rsidRPr="00993A6C" w:rsidRDefault="00AD3B7B" w:rsidP="00AD3B7B">
            <w:pPr>
              <w:tabs>
                <w:tab w:val="left" w:pos="709"/>
                <w:tab w:val="left" w:pos="993"/>
              </w:tabs>
              <w:spacing w:before="60" w:after="60"/>
              <w:jc w:val="both"/>
              <w:rPr>
                <w:color w:val="000000"/>
              </w:rPr>
            </w:pPr>
            <w:r w:rsidRPr="00780F18">
              <w:rPr>
                <w:color w:val="000000"/>
              </w:rPr>
              <w:t>Xây dựng thủ tục hành chính cấp độ 4 về nhập khẩu, tạm nhập, tái xuất, chuyển khẩu, quá cảnh thủy sản, sản phẩm thủy sản có nguồn gốc từ khai thác qua lãnh thổ Việt Nam có sự tham gia, phối hợp của các Bộ, ngành có liên quan</w:t>
            </w:r>
            <w:r>
              <w:rPr>
                <w:color w:val="000000"/>
              </w:rPr>
              <w:t>.</w:t>
            </w:r>
          </w:p>
        </w:tc>
        <w:tc>
          <w:tcPr>
            <w:tcW w:w="2363" w:type="dxa"/>
            <w:vAlign w:val="center"/>
          </w:tcPr>
          <w:p w:rsidR="00AD3B7B" w:rsidRDefault="00AD3B7B" w:rsidP="00AD3B7B">
            <w:pPr>
              <w:tabs>
                <w:tab w:val="left" w:pos="709"/>
                <w:tab w:val="left" w:pos="993"/>
              </w:tabs>
              <w:spacing w:before="60" w:after="60"/>
              <w:jc w:val="center"/>
            </w:pPr>
            <w:r w:rsidRPr="00A70D77">
              <w:rPr>
                <w:spacing w:val="2"/>
              </w:rPr>
              <w:t>Bộ Nông nghiệp và Phát triển nông thôn</w:t>
            </w:r>
          </w:p>
        </w:tc>
        <w:tc>
          <w:tcPr>
            <w:tcW w:w="4252" w:type="dxa"/>
            <w:vAlign w:val="center"/>
          </w:tcPr>
          <w:p w:rsidR="00AD3B7B" w:rsidRDefault="00AD3B7B" w:rsidP="00AD3B7B">
            <w:pPr>
              <w:tabs>
                <w:tab w:val="left" w:pos="709"/>
                <w:tab w:val="left" w:pos="993"/>
              </w:tabs>
              <w:spacing w:before="60" w:after="60"/>
              <w:jc w:val="center"/>
            </w:pPr>
            <w:r>
              <w:rPr>
                <w:color w:val="000000"/>
              </w:rPr>
              <w:t>Văn phòng Chính phủ, Bộ Giao thông vận tải, Bộ Quốc phòng, Bộ Công an, Bộ Công Thương, Bộ Tài chính</w:t>
            </w:r>
            <w:r w:rsidRPr="004A4692">
              <w:rPr>
                <w:spacing w:val="2"/>
              </w:rPr>
              <w:t>.</w:t>
            </w:r>
          </w:p>
        </w:tc>
        <w:tc>
          <w:tcPr>
            <w:tcW w:w="1890" w:type="dxa"/>
            <w:vAlign w:val="center"/>
          </w:tcPr>
          <w:p w:rsidR="00AD3B7B" w:rsidRDefault="00AD3B7B" w:rsidP="00AD3B7B">
            <w:pPr>
              <w:tabs>
                <w:tab w:val="left" w:pos="709"/>
                <w:tab w:val="left" w:pos="993"/>
              </w:tabs>
              <w:spacing w:before="60" w:after="60"/>
              <w:jc w:val="center"/>
            </w:pPr>
            <w:r>
              <w:t>2022 - 2024</w:t>
            </w:r>
          </w:p>
        </w:tc>
      </w:tr>
      <w:tr w:rsidR="00AD3B7B" w:rsidRPr="00493D85" w:rsidTr="00C90E83">
        <w:trPr>
          <w:jc w:val="center"/>
        </w:trPr>
        <w:tc>
          <w:tcPr>
            <w:tcW w:w="590" w:type="dxa"/>
            <w:vAlign w:val="center"/>
          </w:tcPr>
          <w:p w:rsidR="00AD3B7B" w:rsidRPr="00493D85" w:rsidRDefault="00AD3B7B" w:rsidP="00AD3B7B">
            <w:pPr>
              <w:tabs>
                <w:tab w:val="left" w:pos="709"/>
                <w:tab w:val="left" w:pos="993"/>
              </w:tabs>
              <w:spacing w:before="60" w:after="60"/>
              <w:jc w:val="center"/>
              <w:rPr>
                <w:b/>
              </w:rPr>
            </w:pPr>
            <w:r w:rsidRPr="00493D85">
              <w:rPr>
                <w:b/>
              </w:rPr>
              <w:lastRenderedPageBreak/>
              <w:t>5</w:t>
            </w:r>
          </w:p>
        </w:tc>
        <w:tc>
          <w:tcPr>
            <w:tcW w:w="6445" w:type="dxa"/>
            <w:vAlign w:val="center"/>
          </w:tcPr>
          <w:p w:rsidR="00AD3B7B" w:rsidRPr="00493D85" w:rsidRDefault="00AD3B7B" w:rsidP="00AD3B7B">
            <w:pPr>
              <w:tabs>
                <w:tab w:val="left" w:pos="710"/>
                <w:tab w:val="left" w:pos="993"/>
              </w:tabs>
              <w:spacing w:before="60" w:after="60"/>
              <w:jc w:val="both"/>
              <w:rPr>
                <w:b/>
              </w:rPr>
            </w:pPr>
            <w:r w:rsidRPr="00493D85">
              <w:rPr>
                <w:b/>
                <w:color w:val="000000"/>
              </w:rPr>
              <w:t>Thiết lập hệ thống giám sát để thực thi Hiệp định Biện pháp quốc gia có cảng</w:t>
            </w:r>
          </w:p>
        </w:tc>
        <w:tc>
          <w:tcPr>
            <w:tcW w:w="2363" w:type="dxa"/>
            <w:vAlign w:val="center"/>
          </w:tcPr>
          <w:p w:rsidR="00AD3B7B" w:rsidRPr="00493D85" w:rsidRDefault="00AD3B7B" w:rsidP="00AD3B7B">
            <w:pPr>
              <w:tabs>
                <w:tab w:val="left" w:pos="709"/>
                <w:tab w:val="left" w:pos="993"/>
              </w:tabs>
              <w:spacing w:before="60" w:after="60"/>
              <w:jc w:val="center"/>
              <w:rPr>
                <w:b/>
              </w:rPr>
            </w:pPr>
          </w:p>
        </w:tc>
        <w:tc>
          <w:tcPr>
            <w:tcW w:w="4252" w:type="dxa"/>
            <w:vAlign w:val="center"/>
          </w:tcPr>
          <w:p w:rsidR="00AD3B7B" w:rsidRPr="00493D85" w:rsidRDefault="00AD3B7B" w:rsidP="00AD3B7B">
            <w:pPr>
              <w:tabs>
                <w:tab w:val="left" w:pos="709"/>
                <w:tab w:val="left" w:pos="993"/>
              </w:tabs>
              <w:spacing w:before="60" w:after="60"/>
              <w:jc w:val="center"/>
              <w:rPr>
                <w:b/>
              </w:rPr>
            </w:pPr>
          </w:p>
        </w:tc>
        <w:tc>
          <w:tcPr>
            <w:tcW w:w="1890" w:type="dxa"/>
            <w:vAlign w:val="center"/>
          </w:tcPr>
          <w:p w:rsidR="00AD3B7B" w:rsidRPr="00493D85" w:rsidRDefault="00AD3B7B" w:rsidP="00AD3B7B">
            <w:pPr>
              <w:tabs>
                <w:tab w:val="left" w:pos="709"/>
                <w:tab w:val="left" w:pos="993"/>
              </w:tabs>
              <w:spacing w:before="60" w:after="60"/>
              <w:jc w:val="center"/>
              <w:rPr>
                <w:b/>
              </w:rPr>
            </w:pPr>
          </w:p>
        </w:tc>
      </w:tr>
      <w:tr w:rsidR="00561776" w:rsidTr="00C90E83">
        <w:trPr>
          <w:jc w:val="center"/>
        </w:trPr>
        <w:tc>
          <w:tcPr>
            <w:tcW w:w="590" w:type="dxa"/>
            <w:vAlign w:val="center"/>
          </w:tcPr>
          <w:p w:rsidR="00561776" w:rsidRDefault="00493D85" w:rsidP="00561776">
            <w:pPr>
              <w:tabs>
                <w:tab w:val="left" w:pos="709"/>
                <w:tab w:val="left" w:pos="993"/>
              </w:tabs>
              <w:spacing w:before="60" w:after="60"/>
              <w:jc w:val="center"/>
            </w:pPr>
            <w:r>
              <w:t>a</w:t>
            </w:r>
          </w:p>
        </w:tc>
        <w:tc>
          <w:tcPr>
            <w:tcW w:w="6445" w:type="dxa"/>
            <w:vAlign w:val="center"/>
          </w:tcPr>
          <w:p w:rsidR="00561776" w:rsidRPr="004A4692" w:rsidRDefault="00561776" w:rsidP="00561776">
            <w:pPr>
              <w:tabs>
                <w:tab w:val="left" w:pos="710"/>
                <w:tab w:val="left" w:pos="993"/>
              </w:tabs>
              <w:spacing w:before="60" w:after="60"/>
              <w:jc w:val="both"/>
              <w:rPr>
                <w:b/>
                <w:color w:val="000000"/>
              </w:rPr>
            </w:pPr>
            <w:r w:rsidRPr="00266BE7">
              <w:rPr>
                <w:spacing w:val="2"/>
              </w:rPr>
              <w:t>Rà soát</w:t>
            </w:r>
            <w:r>
              <w:rPr>
                <w:spacing w:val="2"/>
              </w:rPr>
              <w:t>,</w:t>
            </w:r>
            <w:r w:rsidRPr="00266BE7">
              <w:rPr>
                <w:spacing w:val="2"/>
              </w:rPr>
              <w:t xml:space="preserve"> đánh giá hiện trạng nguồn lực tại cảng cá, cảng biển</w:t>
            </w:r>
            <w:r>
              <w:rPr>
                <w:spacing w:val="2"/>
              </w:rPr>
              <w:t xml:space="preserve"> để đảm bảo </w:t>
            </w:r>
            <w:r w:rsidRPr="00266BE7">
              <w:rPr>
                <w:spacing w:val="2"/>
              </w:rPr>
              <w:t xml:space="preserve">thực </w:t>
            </w:r>
            <w:r>
              <w:rPr>
                <w:spacing w:val="2"/>
              </w:rPr>
              <w:t xml:space="preserve">thi hiệu lực, hiệu quả </w:t>
            </w:r>
            <w:r w:rsidRPr="00266BE7">
              <w:rPr>
                <w:color w:val="000000"/>
              </w:rPr>
              <w:t>Hiệp định Biện pháp quốc gia có cảng</w:t>
            </w:r>
            <w:r>
              <w:rPr>
                <w:color w:val="000000"/>
              </w:rPr>
              <w:t>; khung pháp lý và các công cụ quốc tế và khu vực có liên quan; các quy định về chống khai thác IUU</w:t>
            </w:r>
            <w:r>
              <w:rPr>
                <w:spacing w:val="2"/>
              </w:rPr>
              <w:t>.</w:t>
            </w:r>
          </w:p>
        </w:tc>
        <w:tc>
          <w:tcPr>
            <w:tcW w:w="2363" w:type="dxa"/>
            <w:vAlign w:val="center"/>
          </w:tcPr>
          <w:p w:rsidR="00561776" w:rsidRDefault="00561776" w:rsidP="00561776">
            <w:pPr>
              <w:tabs>
                <w:tab w:val="left" w:pos="709"/>
                <w:tab w:val="left" w:pos="993"/>
              </w:tabs>
              <w:spacing w:before="60" w:after="60"/>
              <w:jc w:val="center"/>
            </w:pPr>
            <w:r w:rsidRPr="00A70D77">
              <w:rPr>
                <w:spacing w:val="2"/>
              </w:rPr>
              <w:t>Bộ Nông nghiệp và Phát triển nông thôn</w:t>
            </w:r>
          </w:p>
        </w:tc>
        <w:tc>
          <w:tcPr>
            <w:tcW w:w="4252" w:type="dxa"/>
            <w:vAlign w:val="center"/>
          </w:tcPr>
          <w:p w:rsidR="00561776" w:rsidRDefault="00561776" w:rsidP="00561776">
            <w:pPr>
              <w:tabs>
                <w:tab w:val="left" w:pos="709"/>
                <w:tab w:val="left" w:pos="993"/>
              </w:tabs>
              <w:spacing w:before="60" w:after="60"/>
              <w:jc w:val="center"/>
            </w:pPr>
            <w:r>
              <w:rPr>
                <w:color w:val="000000"/>
              </w:rPr>
              <w:t xml:space="preserve">Bộ Giao thông vận tải, Bộ Quốc phòng, Bộ Công an, Bộ Công Thương, </w:t>
            </w:r>
            <w:r>
              <w:rPr>
                <w:spacing w:val="2"/>
              </w:rPr>
              <w:t>Tổng cục Hải quan,</w:t>
            </w:r>
            <w:r>
              <w:rPr>
                <w:color w:val="000000"/>
              </w:rPr>
              <w:t xml:space="preserve">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561776" w:rsidRDefault="00561776" w:rsidP="00963004">
            <w:pPr>
              <w:tabs>
                <w:tab w:val="left" w:pos="709"/>
                <w:tab w:val="left" w:pos="993"/>
              </w:tabs>
              <w:spacing w:before="60" w:after="60"/>
              <w:jc w:val="center"/>
            </w:pPr>
            <w:r>
              <w:t>2022 - 202</w:t>
            </w:r>
            <w:r w:rsidR="00963004">
              <w:t>3</w:t>
            </w:r>
          </w:p>
        </w:tc>
      </w:tr>
      <w:tr w:rsidR="00963004" w:rsidTr="00C90E83">
        <w:trPr>
          <w:jc w:val="center"/>
        </w:trPr>
        <w:tc>
          <w:tcPr>
            <w:tcW w:w="590" w:type="dxa"/>
            <w:vAlign w:val="center"/>
          </w:tcPr>
          <w:p w:rsidR="00963004" w:rsidRDefault="00493D85" w:rsidP="00963004">
            <w:pPr>
              <w:tabs>
                <w:tab w:val="left" w:pos="709"/>
                <w:tab w:val="left" w:pos="993"/>
              </w:tabs>
              <w:spacing w:before="60" w:after="60"/>
              <w:jc w:val="center"/>
            </w:pPr>
            <w:r>
              <w:t>b</w:t>
            </w:r>
          </w:p>
        </w:tc>
        <w:tc>
          <w:tcPr>
            <w:tcW w:w="6445" w:type="dxa"/>
            <w:vAlign w:val="center"/>
          </w:tcPr>
          <w:p w:rsidR="00963004" w:rsidRPr="004A4692" w:rsidRDefault="00963004" w:rsidP="00963004">
            <w:pPr>
              <w:tabs>
                <w:tab w:val="left" w:pos="710"/>
                <w:tab w:val="left" w:pos="993"/>
              </w:tabs>
              <w:spacing w:before="60" w:after="60"/>
              <w:jc w:val="both"/>
              <w:rPr>
                <w:b/>
                <w:color w:val="000000"/>
              </w:rPr>
            </w:pPr>
            <w:r w:rsidRPr="00266BE7">
              <w:rPr>
                <w:color w:val="000000"/>
              </w:rPr>
              <w:t xml:space="preserve">Thiết lập và xây dựng </w:t>
            </w:r>
            <w:r>
              <w:rPr>
                <w:color w:val="000000"/>
              </w:rPr>
              <w:t xml:space="preserve">đồng bộ </w:t>
            </w:r>
            <w:r w:rsidRPr="00266BE7">
              <w:rPr>
                <w:color w:val="000000"/>
              </w:rPr>
              <w:t xml:space="preserve">hệ thống </w:t>
            </w:r>
            <w:r w:rsidRPr="00266BE7">
              <w:rPr>
                <w:spacing w:val="2"/>
              </w:rPr>
              <w:t>theo dõi, kiểm tra, giám sát</w:t>
            </w:r>
            <w:r w:rsidRPr="00266BE7">
              <w:rPr>
                <w:color w:val="000000"/>
              </w:rPr>
              <w:t xml:space="preserve"> </w:t>
            </w:r>
            <w:r>
              <w:rPr>
                <w:color w:val="000000"/>
              </w:rPr>
              <w:t xml:space="preserve">(MCS) từ Trung ương đến địa phương </w:t>
            </w:r>
            <w:r w:rsidRPr="00266BE7">
              <w:rPr>
                <w:color w:val="000000"/>
              </w:rPr>
              <w:t>để thực thi Hiệp định Biện pháp quốc gia có cảng và các biện pháp liên quan trách nhiệm của quốc gia treo cờ, quốc gia ven biển và quốc gia tham gia vào thương mại quốc tế</w:t>
            </w:r>
            <w:r>
              <w:rPr>
                <w:color w:val="000000"/>
              </w:rPr>
              <w:t>.</w:t>
            </w:r>
          </w:p>
        </w:tc>
        <w:tc>
          <w:tcPr>
            <w:tcW w:w="2363" w:type="dxa"/>
            <w:vAlign w:val="center"/>
          </w:tcPr>
          <w:p w:rsidR="00963004" w:rsidRDefault="00963004" w:rsidP="00963004">
            <w:pPr>
              <w:tabs>
                <w:tab w:val="left" w:pos="709"/>
                <w:tab w:val="left" w:pos="993"/>
              </w:tabs>
              <w:spacing w:before="60" w:after="60"/>
              <w:jc w:val="center"/>
            </w:pPr>
            <w:r w:rsidRPr="00A70D77">
              <w:rPr>
                <w:spacing w:val="2"/>
              </w:rPr>
              <w:t>Bộ Nông nghiệp và Phát triển nông thôn</w:t>
            </w:r>
          </w:p>
        </w:tc>
        <w:tc>
          <w:tcPr>
            <w:tcW w:w="4252" w:type="dxa"/>
            <w:vAlign w:val="center"/>
          </w:tcPr>
          <w:p w:rsidR="00963004" w:rsidRDefault="00963004" w:rsidP="00963004">
            <w:pPr>
              <w:tabs>
                <w:tab w:val="left" w:pos="709"/>
                <w:tab w:val="left" w:pos="993"/>
              </w:tabs>
              <w:spacing w:before="60" w:after="60"/>
              <w:jc w:val="center"/>
            </w:pPr>
            <w:r>
              <w:rPr>
                <w:color w:val="000000"/>
              </w:rPr>
              <w:t xml:space="preserve">Văn phòng Chính phủ, Bộ Giao thông vận tải, Bộ Quốc phòng, Bộ Công an, Bộ Công Thương, </w:t>
            </w:r>
            <w:r>
              <w:rPr>
                <w:spacing w:val="2"/>
              </w:rPr>
              <w:t>Tổng cục Hải quan,</w:t>
            </w:r>
            <w:r>
              <w:rPr>
                <w:color w:val="000000"/>
              </w:rPr>
              <w:t xml:space="preserve">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963004" w:rsidRDefault="00963004" w:rsidP="00963004">
            <w:pPr>
              <w:tabs>
                <w:tab w:val="left" w:pos="709"/>
                <w:tab w:val="left" w:pos="993"/>
              </w:tabs>
              <w:spacing w:before="60" w:after="60"/>
              <w:jc w:val="center"/>
            </w:pPr>
            <w:r>
              <w:t>2022 - 2025</w:t>
            </w:r>
          </w:p>
        </w:tc>
      </w:tr>
      <w:tr w:rsidR="00963004" w:rsidTr="00C90E83">
        <w:trPr>
          <w:jc w:val="center"/>
        </w:trPr>
        <w:tc>
          <w:tcPr>
            <w:tcW w:w="590" w:type="dxa"/>
            <w:vAlign w:val="center"/>
          </w:tcPr>
          <w:p w:rsidR="00963004" w:rsidRDefault="00493D85" w:rsidP="00963004">
            <w:pPr>
              <w:tabs>
                <w:tab w:val="left" w:pos="709"/>
                <w:tab w:val="left" w:pos="993"/>
              </w:tabs>
              <w:spacing w:before="60" w:after="60"/>
              <w:jc w:val="center"/>
            </w:pPr>
            <w:r>
              <w:t>c</w:t>
            </w:r>
          </w:p>
        </w:tc>
        <w:tc>
          <w:tcPr>
            <w:tcW w:w="6445" w:type="dxa"/>
            <w:vAlign w:val="center"/>
          </w:tcPr>
          <w:p w:rsidR="00963004" w:rsidRPr="004A4692" w:rsidRDefault="00963004" w:rsidP="00963004">
            <w:pPr>
              <w:tabs>
                <w:tab w:val="left" w:pos="710"/>
                <w:tab w:val="left" w:pos="993"/>
              </w:tabs>
              <w:spacing w:before="60" w:after="60"/>
              <w:jc w:val="both"/>
              <w:rPr>
                <w:b/>
                <w:color w:val="000000"/>
              </w:rPr>
            </w:pPr>
            <w:r>
              <w:rPr>
                <w:spacing w:val="2"/>
              </w:rPr>
              <w:t>Xây dựng, thiết lập hệ thống, cơ chế trao đổi, chia sẽ thông tin giữa các bên liên quan</w:t>
            </w:r>
            <w:r>
              <w:rPr>
                <w:color w:val="000000"/>
              </w:rPr>
              <w:t xml:space="preserve"> đảm bảo </w:t>
            </w:r>
            <w:r w:rsidRPr="00266BE7">
              <w:rPr>
                <w:spacing w:val="2"/>
              </w:rPr>
              <w:t xml:space="preserve">thực hiện </w:t>
            </w:r>
            <w:r>
              <w:rPr>
                <w:spacing w:val="2"/>
              </w:rPr>
              <w:t xml:space="preserve">hiệu quả </w:t>
            </w:r>
            <w:r w:rsidRPr="00266BE7">
              <w:rPr>
                <w:color w:val="000000"/>
              </w:rPr>
              <w:t>Hiệp định Biện pháp quốc gia có cảng</w:t>
            </w:r>
            <w:r>
              <w:rPr>
                <w:color w:val="000000"/>
              </w:rPr>
              <w:t>; khung pháp lý và các công cụ quốc tế và khu vực có liên quan; các quy định về chống khai thác IUU.</w:t>
            </w:r>
          </w:p>
        </w:tc>
        <w:tc>
          <w:tcPr>
            <w:tcW w:w="2363" w:type="dxa"/>
            <w:vAlign w:val="center"/>
          </w:tcPr>
          <w:p w:rsidR="00963004" w:rsidRDefault="00963004" w:rsidP="00963004">
            <w:pPr>
              <w:tabs>
                <w:tab w:val="left" w:pos="709"/>
                <w:tab w:val="left" w:pos="993"/>
              </w:tabs>
              <w:spacing w:before="60" w:after="60"/>
              <w:jc w:val="center"/>
            </w:pPr>
            <w:r w:rsidRPr="00A70D77">
              <w:rPr>
                <w:spacing w:val="2"/>
              </w:rPr>
              <w:t>Bộ Nông nghiệp và Phát triển nông thôn</w:t>
            </w:r>
          </w:p>
        </w:tc>
        <w:tc>
          <w:tcPr>
            <w:tcW w:w="4252" w:type="dxa"/>
            <w:vAlign w:val="center"/>
          </w:tcPr>
          <w:p w:rsidR="00963004" w:rsidRDefault="00963004" w:rsidP="00963004">
            <w:pPr>
              <w:tabs>
                <w:tab w:val="left" w:pos="709"/>
                <w:tab w:val="left" w:pos="993"/>
              </w:tabs>
              <w:spacing w:before="60" w:after="60"/>
              <w:jc w:val="center"/>
            </w:pPr>
            <w:r>
              <w:rPr>
                <w:color w:val="000000"/>
              </w:rPr>
              <w:t xml:space="preserve">Văn phòng Chính phủ, Bộ Giao thông vận tải, Bộ Quốc phòng, Bộ Công an, Bộ Công Thương, </w:t>
            </w:r>
            <w:r>
              <w:rPr>
                <w:spacing w:val="2"/>
              </w:rPr>
              <w:t>Tổng cục Hải quan,</w:t>
            </w:r>
            <w:r>
              <w:rPr>
                <w:color w:val="000000"/>
              </w:rPr>
              <w:t xml:space="preserve"> </w:t>
            </w:r>
            <w:r w:rsidRPr="004A4692">
              <w:rPr>
                <w:spacing w:val="2"/>
              </w:rPr>
              <w:t>Ủy ban nhân dân các tỉnh, thành phố</w:t>
            </w:r>
            <w:r>
              <w:rPr>
                <w:spacing w:val="2"/>
              </w:rPr>
              <w:t xml:space="preserve"> trực thuộc Trung ương ven biển</w:t>
            </w:r>
            <w:r w:rsidRPr="004A4692">
              <w:rPr>
                <w:spacing w:val="2"/>
              </w:rPr>
              <w:t>.</w:t>
            </w:r>
          </w:p>
        </w:tc>
        <w:tc>
          <w:tcPr>
            <w:tcW w:w="1890" w:type="dxa"/>
            <w:vAlign w:val="center"/>
          </w:tcPr>
          <w:p w:rsidR="00963004" w:rsidRDefault="00963004" w:rsidP="00963004">
            <w:pPr>
              <w:tabs>
                <w:tab w:val="left" w:pos="709"/>
                <w:tab w:val="left" w:pos="993"/>
              </w:tabs>
              <w:spacing w:before="60" w:after="60"/>
              <w:jc w:val="center"/>
            </w:pPr>
            <w:r>
              <w:t>2022 - 2025</w:t>
            </w:r>
          </w:p>
        </w:tc>
      </w:tr>
    </w:tbl>
    <w:p w:rsidR="00147D52" w:rsidRDefault="00147D52" w:rsidP="00147D52">
      <w:pPr>
        <w:tabs>
          <w:tab w:val="left" w:pos="709"/>
          <w:tab w:val="left" w:pos="993"/>
        </w:tabs>
        <w:spacing w:after="120"/>
        <w:jc w:val="center"/>
      </w:pPr>
    </w:p>
    <w:p w:rsidR="00147D52" w:rsidRDefault="00147D52" w:rsidP="005B223D">
      <w:pPr>
        <w:tabs>
          <w:tab w:val="left" w:pos="709"/>
          <w:tab w:val="left" w:pos="993"/>
        </w:tabs>
        <w:spacing w:after="120"/>
        <w:jc w:val="both"/>
      </w:pPr>
    </w:p>
    <w:sectPr w:rsidR="00147D52" w:rsidSect="006759BF">
      <w:pgSz w:w="16840" w:h="11907"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6B" w:rsidRDefault="0075306B" w:rsidP="004D1CE0">
      <w:r>
        <w:separator/>
      </w:r>
    </w:p>
  </w:endnote>
  <w:endnote w:type="continuationSeparator" w:id="0">
    <w:p w:rsidR="0075306B" w:rsidRDefault="0075306B" w:rsidP="004D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77" w:rsidRDefault="00FA7177">
    <w:pPr>
      <w:pStyle w:val="Footer"/>
      <w:jc w:val="right"/>
    </w:pPr>
    <w:r>
      <w:fldChar w:fldCharType="begin"/>
    </w:r>
    <w:r>
      <w:instrText xml:space="preserve"> PAGE   \* MERGEFORMAT </w:instrText>
    </w:r>
    <w:r>
      <w:fldChar w:fldCharType="separate"/>
    </w:r>
    <w:r w:rsidR="007F3B54">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6B" w:rsidRDefault="0075306B" w:rsidP="004D1CE0">
      <w:r>
        <w:separator/>
      </w:r>
    </w:p>
  </w:footnote>
  <w:footnote w:type="continuationSeparator" w:id="0">
    <w:p w:rsidR="0075306B" w:rsidRDefault="0075306B" w:rsidP="004D1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7EB"/>
    <w:multiLevelType w:val="hybridMultilevel"/>
    <w:tmpl w:val="4216DC70"/>
    <w:lvl w:ilvl="0" w:tplc="294A70A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BAE5693"/>
    <w:multiLevelType w:val="hybridMultilevel"/>
    <w:tmpl w:val="666EE4B0"/>
    <w:lvl w:ilvl="0" w:tplc="0A608470">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E016782"/>
    <w:multiLevelType w:val="hybridMultilevel"/>
    <w:tmpl w:val="F46C8660"/>
    <w:lvl w:ilvl="0" w:tplc="4A0C0C08">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15:restartNumberingAfterBreak="0">
    <w:nsid w:val="12573F62"/>
    <w:multiLevelType w:val="hybridMultilevel"/>
    <w:tmpl w:val="47F60C1C"/>
    <w:lvl w:ilvl="0" w:tplc="C586359E">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 w15:restartNumberingAfterBreak="0">
    <w:nsid w:val="1D772652"/>
    <w:multiLevelType w:val="hybridMultilevel"/>
    <w:tmpl w:val="B17C6B34"/>
    <w:lvl w:ilvl="0" w:tplc="52AAB2F4">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22EA1982"/>
    <w:multiLevelType w:val="hybridMultilevel"/>
    <w:tmpl w:val="EE106DC2"/>
    <w:lvl w:ilvl="0" w:tplc="DEDAE7D8">
      <w:start w:val="3"/>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 w15:restartNumberingAfterBreak="0">
    <w:nsid w:val="29F007FA"/>
    <w:multiLevelType w:val="hybridMultilevel"/>
    <w:tmpl w:val="CD0C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E2A42"/>
    <w:multiLevelType w:val="hybridMultilevel"/>
    <w:tmpl w:val="9370AF8E"/>
    <w:lvl w:ilvl="0" w:tplc="CD142C52">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8" w15:restartNumberingAfterBreak="0">
    <w:nsid w:val="3224465F"/>
    <w:multiLevelType w:val="hybridMultilevel"/>
    <w:tmpl w:val="C0E6DD40"/>
    <w:lvl w:ilvl="0" w:tplc="83803670">
      <w:start w:val="3"/>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9" w15:restartNumberingAfterBreak="0">
    <w:nsid w:val="36453039"/>
    <w:multiLevelType w:val="hybridMultilevel"/>
    <w:tmpl w:val="9540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5AE5"/>
    <w:multiLevelType w:val="hybridMultilevel"/>
    <w:tmpl w:val="3892920E"/>
    <w:lvl w:ilvl="0" w:tplc="E1122192">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15:restartNumberingAfterBreak="0">
    <w:nsid w:val="3A871184"/>
    <w:multiLevelType w:val="hybridMultilevel"/>
    <w:tmpl w:val="666EE4B0"/>
    <w:lvl w:ilvl="0" w:tplc="0A608470">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3FCF20AE"/>
    <w:multiLevelType w:val="hybridMultilevel"/>
    <w:tmpl w:val="B17C6B34"/>
    <w:lvl w:ilvl="0" w:tplc="52AAB2F4">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3" w15:restartNumberingAfterBreak="0">
    <w:nsid w:val="46B66608"/>
    <w:multiLevelType w:val="hybridMultilevel"/>
    <w:tmpl w:val="B5C0F9D4"/>
    <w:lvl w:ilvl="0" w:tplc="1EA88B2C">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4" w15:restartNumberingAfterBreak="0">
    <w:nsid w:val="4D186389"/>
    <w:multiLevelType w:val="hybridMultilevel"/>
    <w:tmpl w:val="D9D0AB68"/>
    <w:lvl w:ilvl="0" w:tplc="65366376">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35368"/>
    <w:multiLevelType w:val="hybridMultilevel"/>
    <w:tmpl w:val="7602C420"/>
    <w:lvl w:ilvl="0" w:tplc="C8DE9346">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6" w15:restartNumberingAfterBreak="0">
    <w:nsid w:val="56F11C12"/>
    <w:multiLevelType w:val="hybridMultilevel"/>
    <w:tmpl w:val="05F4B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6F3AD6"/>
    <w:multiLevelType w:val="hybridMultilevel"/>
    <w:tmpl w:val="7EBEC782"/>
    <w:lvl w:ilvl="0" w:tplc="0C46204C">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8" w15:restartNumberingAfterBreak="0">
    <w:nsid w:val="6129201E"/>
    <w:multiLevelType w:val="hybridMultilevel"/>
    <w:tmpl w:val="F96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8"/>
  </w:num>
  <w:num w:numId="4">
    <w:abstractNumId w:val="14"/>
  </w:num>
  <w:num w:numId="5">
    <w:abstractNumId w:val="9"/>
  </w:num>
  <w:num w:numId="6">
    <w:abstractNumId w:val="3"/>
  </w:num>
  <w:num w:numId="7">
    <w:abstractNumId w:val="17"/>
  </w:num>
  <w:num w:numId="8">
    <w:abstractNumId w:val="12"/>
  </w:num>
  <w:num w:numId="9">
    <w:abstractNumId w:val="13"/>
  </w:num>
  <w:num w:numId="10">
    <w:abstractNumId w:val="10"/>
  </w:num>
  <w:num w:numId="11">
    <w:abstractNumId w:val="7"/>
  </w:num>
  <w:num w:numId="12">
    <w:abstractNumId w:val="15"/>
  </w:num>
  <w:num w:numId="13">
    <w:abstractNumId w:val="2"/>
  </w:num>
  <w:num w:numId="14">
    <w:abstractNumId w:val="5"/>
  </w:num>
  <w:num w:numId="15">
    <w:abstractNumId w:val="8"/>
  </w:num>
  <w:num w:numId="16">
    <w:abstractNumId w:val="11"/>
  </w:num>
  <w:num w:numId="17">
    <w:abstractNumId w:val="4"/>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80"/>
    <w:rsid w:val="00000BF7"/>
    <w:rsid w:val="000079B2"/>
    <w:rsid w:val="000101BE"/>
    <w:rsid w:val="0002148C"/>
    <w:rsid w:val="000250BE"/>
    <w:rsid w:val="00026190"/>
    <w:rsid w:val="00026E54"/>
    <w:rsid w:val="000273AB"/>
    <w:rsid w:val="00035053"/>
    <w:rsid w:val="00035626"/>
    <w:rsid w:val="000437D2"/>
    <w:rsid w:val="00044924"/>
    <w:rsid w:val="00055EF5"/>
    <w:rsid w:val="00061430"/>
    <w:rsid w:val="000628FB"/>
    <w:rsid w:val="00062F29"/>
    <w:rsid w:val="0006376F"/>
    <w:rsid w:val="00064D32"/>
    <w:rsid w:val="000724E6"/>
    <w:rsid w:val="00075645"/>
    <w:rsid w:val="00075F69"/>
    <w:rsid w:val="00082159"/>
    <w:rsid w:val="00084E0A"/>
    <w:rsid w:val="000868DD"/>
    <w:rsid w:val="000915A7"/>
    <w:rsid w:val="00094866"/>
    <w:rsid w:val="000A0B3B"/>
    <w:rsid w:val="000A151C"/>
    <w:rsid w:val="000A74BD"/>
    <w:rsid w:val="000B1D64"/>
    <w:rsid w:val="000B3BC8"/>
    <w:rsid w:val="000B518E"/>
    <w:rsid w:val="000C0E58"/>
    <w:rsid w:val="000C54C5"/>
    <w:rsid w:val="000C6AE7"/>
    <w:rsid w:val="000D755E"/>
    <w:rsid w:val="000E2690"/>
    <w:rsid w:val="000E53EF"/>
    <w:rsid w:val="000F1035"/>
    <w:rsid w:val="00102B23"/>
    <w:rsid w:val="001049AA"/>
    <w:rsid w:val="001057A5"/>
    <w:rsid w:val="00105A4B"/>
    <w:rsid w:val="00107590"/>
    <w:rsid w:val="00107797"/>
    <w:rsid w:val="00110767"/>
    <w:rsid w:val="00112390"/>
    <w:rsid w:val="00120915"/>
    <w:rsid w:val="00125729"/>
    <w:rsid w:val="001275DC"/>
    <w:rsid w:val="0013075D"/>
    <w:rsid w:val="00137CE5"/>
    <w:rsid w:val="00140146"/>
    <w:rsid w:val="00147D52"/>
    <w:rsid w:val="001609EE"/>
    <w:rsid w:val="00160FC5"/>
    <w:rsid w:val="00163D7E"/>
    <w:rsid w:val="0016597B"/>
    <w:rsid w:val="00166859"/>
    <w:rsid w:val="00171CB2"/>
    <w:rsid w:val="00173D03"/>
    <w:rsid w:val="001756F7"/>
    <w:rsid w:val="00175983"/>
    <w:rsid w:val="0017678C"/>
    <w:rsid w:val="00176A53"/>
    <w:rsid w:val="00181327"/>
    <w:rsid w:val="00182D1A"/>
    <w:rsid w:val="00183127"/>
    <w:rsid w:val="001836A5"/>
    <w:rsid w:val="00187DA6"/>
    <w:rsid w:val="0019386B"/>
    <w:rsid w:val="00196988"/>
    <w:rsid w:val="001A0555"/>
    <w:rsid w:val="001A1695"/>
    <w:rsid w:val="001A28B7"/>
    <w:rsid w:val="001A4994"/>
    <w:rsid w:val="001A4C8A"/>
    <w:rsid w:val="001B361B"/>
    <w:rsid w:val="001B5A12"/>
    <w:rsid w:val="001C4DFB"/>
    <w:rsid w:val="001C75F2"/>
    <w:rsid w:val="001D161E"/>
    <w:rsid w:val="001D459B"/>
    <w:rsid w:val="001D5AEB"/>
    <w:rsid w:val="001E29EF"/>
    <w:rsid w:val="001F2FE0"/>
    <w:rsid w:val="001F33B8"/>
    <w:rsid w:val="001F3F5F"/>
    <w:rsid w:val="001F4097"/>
    <w:rsid w:val="001F4E6E"/>
    <w:rsid w:val="00203289"/>
    <w:rsid w:val="0020477C"/>
    <w:rsid w:val="00204F25"/>
    <w:rsid w:val="002163F4"/>
    <w:rsid w:val="00221783"/>
    <w:rsid w:val="00224A91"/>
    <w:rsid w:val="00226F90"/>
    <w:rsid w:val="002273F9"/>
    <w:rsid w:val="00236E04"/>
    <w:rsid w:val="00243C17"/>
    <w:rsid w:val="002524CB"/>
    <w:rsid w:val="00256814"/>
    <w:rsid w:val="00260EAD"/>
    <w:rsid w:val="00266BE7"/>
    <w:rsid w:val="002730C6"/>
    <w:rsid w:val="00281DAC"/>
    <w:rsid w:val="00294692"/>
    <w:rsid w:val="00297E6A"/>
    <w:rsid w:val="002A1AEB"/>
    <w:rsid w:val="002A34B1"/>
    <w:rsid w:val="002B23B2"/>
    <w:rsid w:val="002C1245"/>
    <w:rsid w:val="002C55D8"/>
    <w:rsid w:val="002D34D5"/>
    <w:rsid w:val="002E3CD3"/>
    <w:rsid w:val="002F077B"/>
    <w:rsid w:val="002F3E23"/>
    <w:rsid w:val="002F4537"/>
    <w:rsid w:val="002F4E54"/>
    <w:rsid w:val="0030085C"/>
    <w:rsid w:val="0030531B"/>
    <w:rsid w:val="0031429B"/>
    <w:rsid w:val="00316D52"/>
    <w:rsid w:val="003206EA"/>
    <w:rsid w:val="00320B5D"/>
    <w:rsid w:val="003217F8"/>
    <w:rsid w:val="003231D8"/>
    <w:rsid w:val="00331808"/>
    <w:rsid w:val="00336953"/>
    <w:rsid w:val="00336BF1"/>
    <w:rsid w:val="00343FB0"/>
    <w:rsid w:val="00346DDE"/>
    <w:rsid w:val="00363A30"/>
    <w:rsid w:val="00364D63"/>
    <w:rsid w:val="00366379"/>
    <w:rsid w:val="00371AA4"/>
    <w:rsid w:val="0037313C"/>
    <w:rsid w:val="00374591"/>
    <w:rsid w:val="00375F9A"/>
    <w:rsid w:val="00380FBB"/>
    <w:rsid w:val="00385FD7"/>
    <w:rsid w:val="003905B1"/>
    <w:rsid w:val="00394FC7"/>
    <w:rsid w:val="003A13D6"/>
    <w:rsid w:val="003C537F"/>
    <w:rsid w:val="003C65CF"/>
    <w:rsid w:val="003C6EE9"/>
    <w:rsid w:val="003D1346"/>
    <w:rsid w:val="003D1916"/>
    <w:rsid w:val="003D25C7"/>
    <w:rsid w:val="003D28EC"/>
    <w:rsid w:val="003D4209"/>
    <w:rsid w:val="003D4E7C"/>
    <w:rsid w:val="003E1974"/>
    <w:rsid w:val="003E3A9C"/>
    <w:rsid w:val="003E7A98"/>
    <w:rsid w:val="003F09A0"/>
    <w:rsid w:val="003F0BB3"/>
    <w:rsid w:val="003F233F"/>
    <w:rsid w:val="003F645C"/>
    <w:rsid w:val="004022EF"/>
    <w:rsid w:val="004045C5"/>
    <w:rsid w:val="00407FC2"/>
    <w:rsid w:val="0041201D"/>
    <w:rsid w:val="004132D9"/>
    <w:rsid w:val="00423DFF"/>
    <w:rsid w:val="00423EAE"/>
    <w:rsid w:val="004302FB"/>
    <w:rsid w:val="0043031B"/>
    <w:rsid w:val="00452428"/>
    <w:rsid w:val="00452A4F"/>
    <w:rsid w:val="0045512E"/>
    <w:rsid w:val="004663C8"/>
    <w:rsid w:val="004679B2"/>
    <w:rsid w:val="00470F91"/>
    <w:rsid w:val="004756ED"/>
    <w:rsid w:val="00475CD4"/>
    <w:rsid w:val="00476A9C"/>
    <w:rsid w:val="00487B5F"/>
    <w:rsid w:val="00493D85"/>
    <w:rsid w:val="00495981"/>
    <w:rsid w:val="0049785C"/>
    <w:rsid w:val="004A0FCD"/>
    <w:rsid w:val="004A4692"/>
    <w:rsid w:val="004A4DAD"/>
    <w:rsid w:val="004A5A63"/>
    <w:rsid w:val="004A6268"/>
    <w:rsid w:val="004B6935"/>
    <w:rsid w:val="004B77BB"/>
    <w:rsid w:val="004B7BCA"/>
    <w:rsid w:val="004C1857"/>
    <w:rsid w:val="004D1CE0"/>
    <w:rsid w:val="004D7C35"/>
    <w:rsid w:val="004E04FE"/>
    <w:rsid w:val="004E3561"/>
    <w:rsid w:val="004E45AC"/>
    <w:rsid w:val="004E6431"/>
    <w:rsid w:val="004F0AE7"/>
    <w:rsid w:val="004F29AE"/>
    <w:rsid w:val="00500978"/>
    <w:rsid w:val="00500F80"/>
    <w:rsid w:val="005010FF"/>
    <w:rsid w:val="00501DFA"/>
    <w:rsid w:val="005057AE"/>
    <w:rsid w:val="00507993"/>
    <w:rsid w:val="005079AA"/>
    <w:rsid w:val="00510FF0"/>
    <w:rsid w:val="00512DFC"/>
    <w:rsid w:val="00512FAD"/>
    <w:rsid w:val="0051419F"/>
    <w:rsid w:val="00516498"/>
    <w:rsid w:val="00520582"/>
    <w:rsid w:val="00523C98"/>
    <w:rsid w:val="00527992"/>
    <w:rsid w:val="00530472"/>
    <w:rsid w:val="005325DB"/>
    <w:rsid w:val="00534EA1"/>
    <w:rsid w:val="005364D3"/>
    <w:rsid w:val="0053717C"/>
    <w:rsid w:val="005409B9"/>
    <w:rsid w:val="00541485"/>
    <w:rsid w:val="00542416"/>
    <w:rsid w:val="00542E49"/>
    <w:rsid w:val="00547669"/>
    <w:rsid w:val="00552403"/>
    <w:rsid w:val="00553FF5"/>
    <w:rsid w:val="005612A3"/>
    <w:rsid w:val="00561776"/>
    <w:rsid w:val="00566D16"/>
    <w:rsid w:val="00571C82"/>
    <w:rsid w:val="00575B8C"/>
    <w:rsid w:val="00581AB1"/>
    <w:rsid w:val="005823DE"/>
    <w:rsid w:val="00590A73"/>
    <w:rsid w:val="005919DA"/>
    <w:rsid w:val="005A110C"/>
    <w:rsid w:val="005A1876"/>
    <w:rsid w:val="005A5933"/>
    <w:rsid w:val="005A5E45"/>
    <w:rsid w:val="005B223D"/>
    <w:rsid w:val="005B2D71"/>
    <w:rsid w:val="005B4C5F"/>
    <w:rsid w:val="005B6C46"/>
    <w:rsid w:val="005C17C6"/>
    <w:rsid w:val="005C2A3C"/>
    <w:rsid w:val="005C786E"/>
    <w:rsid w:val="005D1C0F"/>
    <w:rsid w:val="005D62D1"/>
    <w:rsid w:val="005D7C54"/>
    <w:rsid w:val="005E03B1"/>
    <w:rsid w:val="005E73A6"/>
    <w:rsid w:val="005F2A71"/>
    <w:rsid w:val="006035D4"/>
    <w:rsid w:val="00604ABE"/>
    <w:rsid w:val="00604AF8"/>
    <w:rsid w:val="0061286E"/>
    <w:rsid w:val="00613532"/>
    <w:rsid w:val="006163C9"/>
    <w:rsid w:val="00617441"/>
    <w:rsid w:val="00620E91"/>
    <w:rsid w:val="006213E8"/>
    <w:rsid w:val="006222EE"/>
    <w:rsid w:val="00623248"/>
    <w:rsid w:val="00625060"/>
    <w:rsid w:val="00625F58"/>
    <w:rsid w:val="006269DF"/>
    <w:rsid w:val="00635627"/>
    <w:rsid w:val="00644C8F"/>
    <w:rsid w:val="00651261"/>
    <w:rsid w:val="00653311"/>
    <w:rsid w:val="00653854"/>
    <w:rsid w:val="00655B32"/>
    <w:rsid w:val="00656E15"/>
    <w:rsid w:val="0066236E"/>
    <w:rsid w:val="006631B4"/>
    <w:rsid w:val="0066385F"/>
    <w:rsid w:val="00667232"/>
    <w:rsid w:val="006673F4"/>
    <w:rsid w:val="006736F0"/>
    <w:rsid w:val="006759BF"/>
    <w:rsid w:val="00682007"/>
    <w:rsid w:val="0068584F"/>
    <w:rsid w:val="00692D79"/>
    <w:rsid w:val="006A3955"/>
    <w:rsid w:val="006A6071"/>
    <w:rsid w:val="006B15B8"/>
    <w:rsid w:val="006B17F0"/>
    <w:rsid w:val="006B26B9"/>
    <w:rsid w:val="006B57B3"/>
    <w:rsid w:val="006B6E1F"/>
    <w:rsid w:val="006C49A3"/>
    <w:rsid w:val="006C737F"/>
    <w:rsid w:val="006D691B"/>
    <w:rsid w:val="006D6968"/>
    <w:rsid w:val="006E030F"/>
    <w:rsid w:val="006E0C6C"/>
    <w:rsid w:val="006E1A07"/>
    <w:rsid w:val="006E205B"/>
    <w:rsid w:val="006E34B2"/>
    <w:rsid w:val="006F3A4C"/>
    <w:rsid w:val="006F3B7B"/>
    <w:rsid w:val="00704FA0"/>
    <w:rsid w:val="007128D0"/>
    <w:rsid w:val="00715041"/>
    <w:rsid w:val="007156A0"/>
    <w:rsid w:val="00717633"/>
    <w:rsid w:val="00720D1C"/>
    <w:rsid w:val="00722611"/>
    <w:rsid w:val="00724581"/>
    <w:rsid w:val="0072738E"/>
    <w:rsid w:val="00727548"/>
    <w:rsid w:val="00727E9E"/>
    <w:rsid w:val="00730F52"/>
    <w:rsid w:val="00732789"/>
    <w:rsid w:val="00734222"/>
    <w:rsid w:val="00734D2C"/>
    <w:rsid w:val="0073619B"/>
    <w:rsid w:val="0073647A"/>
    <w:rsid w:val="00736495"/>
    <w:rsid w:val="007371C6"/>
    <w:rsid w:val="007407EE"/>
    <w:rsid w:val="00743E27"/>
    <w:rsid w:val="00745522"/>
    <w:rsid w:val="00747B58"/>
    <w:rsid w:val="00747BC4"/>
    <w:rsid w:val="007500EC"/>
    <w:rsid w:val="00750FDE"/>
    <w:rsid w:val="00751685"/>
    <w:rsid w:val="00751AF6"/>
    <w:rsid w:val="00751B9F"/>
    <w:rsid w:val="0075306B"/>
    <w:rsid w:val="007534E5"/>
    <w:rsid w:val="00760470"/>
    <w:rsid w:val="00765EC0"/>
    <w:rsid w:val="007734EE"/>
    <w:rsid w:val="00773B4E"/>
    <w:rsid w:val="00775292"/>
    <w:rsid w:val="00776733"/>
    <w:rsid w:val="00780F18"/>
    <w:rsid w:val="007871FC"/>
    <w:rsid w:val="00792F52"/>
    <w:rsid w:val="007A0E2F"/>
    <w:rsid w:val="007A7668"/>
    <w:rsid w:val="007A7AD3"/>
    <w:rsid w:val="007B6F73"/>
    <w:rsid w:val="007C4449"/>
    <w:rsid w:val="007C47EB"/>
    <w:rsid w:val="007D355B"/>
    <w:rsid w:val="007D5CAA"/>
    <w:rsid w:val="007E0B2E"/>
    <w:rsid w:val="007E4414"/>
    <w:rsid w:val="007F3B54"/>
    <w:rsid w:val="00806079"/>
    <w:rsid w:val="008077FD"/>
    <w:rsid w:val="00807B34"/>
    <w:rsid w:val="00812C38"/>
    <w:rsid w:val="00812D49"/>
    <w:rsid w:val="00815F16"/>
    <w:rsid w:val="00820799"/>
    <w:rsid w:val="00820915"/>
    <w:rsid w:val="00821AF6"/>
    <w:rsid w:val="008223E6"/>
    <w:rsid w:val="00822CCD"/>
    <w:rsid w:val="00823227"/>
    <w:rsid w:val="00826AE2"/>
    <w:rsid w:val="008312D8"/>
    <w:rsid w:val="008333CE"/>
    <w:rsid w:val="00835970"/>
    <w:rsid w:val="00836928"/>
    <w:rsid w:val="00836A0F"/>
    <w:rsid w:val="00836B81"/>
    <w:rsid w:val="00840C4D"/>
    <w:rsid w:val="0085768C"/>
    <w:rsid w:val="008608DB"/>
    <w:rsid w:val="00862BE6"/>
    <w:rsid w:val="008632A9"/>
    <w:rsid w:val="008700EC"/>
    <w:rsid w:val="00871497"/>
    <w:rsid w:val="008723EB"/>
    <w:rsid w:val="008845B2"/>
    <w:rsid w:val="00884CF3"/>
    <w:rsid w:val="00890912"/>
    <w:rsid w:val="00890FE1"/>
    <w:rsid w:val="00892EC8"/>
    <w:rsid w:val="008A45E8"/>
    <w:rsid w:val="008A569A"/>
    <w:rsid w:val="008A644E"/>
    <w:rsid w:val="008A65AE"/>
    <w:rsid w:val="008A69E9"/>
    <w:rsid w:val="008B00DD"/>
    <w:rsid w:val="008B1FA2"/>
    <w:rsid w:val="008B5E61"/>
    <w:rsid w:val="008B5FEB"/>
    <w:rsid w:val="008C5FCF"/>
    <w:rsid w:val="008C7F75"/>
    <w:rsid w:val="008D07BB"/>
    <w:rsid w:val="008D6EA7"/>
    <w:rsid w:val="008D7486"/>
    <w:rsid w:val="008E27D3"/>
    <w:rsid w:val="008E2C3F"/>
    <w:rsid w:val="008E367E"/>
    <w:rsid w:val="008E5F32"/>
    <w:rsid w:val="008E6DB5"/>
    <w:rsid w:val="008E7883"/>
    <w:rsid w:val="008F3EE1"/>
    <w:rsid w:val="009015E3"/>
    <w:rsid w:val="009015F3"/>
    <w:rsid w:val="0090274A"/>
    <w:rsid w:val="00903EEB"/>
    <w:rsid w:val="009043F5"/>
    <w:rsid w:val="0091225F"/>
    <w:rsid w:val="0091608A"/>
    <w:rsid w:val="0091637B"/>
    <w:rsid w:val="00925735"/>
    <w:rsid w:val="00925D4C"/>
    <w:rsid w:val="009426C7"/>
    <w:rsid w:val="00943624"/>
    <w:rsid w:val="00943841"/>
    <w:rsid w:val="009526C3"/>
    <w:rsid w:val="0095331C"/>
    <w:rsid w:val="009541AA"/>
    <w:rsid w:val="009550CE"/>
    <w:rsid w:val="0095706F"/>
    <w:rsid w:val="00957AB4"/>
    <w:rsid w:val="009604B3"/>
    <w:rsid w:val="00960D8E"/>
    <w:rsid w:val="00962806"/>
    <w:rsid w:val="00963004"/>
    <w:rsid w:val="009649D3"/>
    <w:rsid w:val="00964F41"/>
    <w:rsid w:val="00967D54"/>
    <w:rsid w:val="00970225"/>
    <w:rsid w:val="009741C6"/>
    <w:rsid w:val="009816C9"/>
    <w:rsid w:val="00984041"/>
    <w:rsid w:val="009866BB"/>
    <w:rsid w:val="00986CF7"/>
    <w:rsid w:val="00993537"/>
    <w:rsid w:val="00993A6C"/>
    <w:rsid w:val="00995685"/>
    <w:rsid w:val="009A1E0C"/>
    <w:rsid w:val="009B4764"/>
    <w:rsid w:val="009B67F1"/>
    <w:rsid w:val="009B7649"/>
    <w:rsid w:val="009C1D5C"/>
    <w:rsid w:val="009C35B3"/>
    <w:rsid w:val="009C590C"/>
    <w:rsid w:val="009D3DF5"/>
    <w:rsid w:val="009D6C46"/>
    <w:rsid w:val="009D72FF"/>
    <w:rsid w:val="009E2610"/>
    <w:rsid w:val="009E4C37"/>
    <w:rsid w:val="009F05B6"/>
    <w:rsid w:val="009F2A57"/>
    <w:rsid w:val="009F4C31"/>
    <w:rsid w:val="009F57E0"/>
    <w:rsid w:val="00A05B6D"/>
    <w:rsid w:val="00A07D25"/>
    <w:rsid w:val="00A109B4"/>
    <w:rsid w:val="00A16705"/>
    <w:rsid w:val="00A21253"/>
    <w:rsid w:val="00A21FAF"/>
    <w:rsid w:val="00A330C1"/>
    <w:rsid w:val="00A3344B"/>
    <w:rsid w:val="00A3383A"/>
    <w:rsid w:val="00A34CA8"/>
    <w:rsid w:val="00A37640"/>
    <w:rsid w:val="00A4046A"/>
    <w:rsid w:val="00A43A7F"/>
    <w:rsid w:val="00A441B7"/>
    <w:rsid w:val="00A4543E"/>
    <w:rsid w:val="00A45590"/>
    <w:rsid w:val="00A53B2A"/>
    <w:rsid w:val="00A5414C"/>
    <w:rsid w:val="00A60A97"/>
    <w:rsid w:val="00A61517"/>
    <w:rsid w:val="00A66781"/>
    <w:rsid w:val="00A70A82"/>
    <w:rsid w:val="00A70A87"/>
    <w:rsid w:val="00A70D77"/>
    <w:rsid w:val="00A72DDB"/>
    <w:rsid w:val="00A7478B"/>
    <w:rsid w:val="00A83825"/>
    <w:rsid w:val="00A85460"/>
    <w:rsid w:val="00A87AFA"/>
    <w:rsid w:val="00A91CBF"/>
    <w:rsid w:val="00A922FF"/>
    <w:rsid w:val="00A94C54"/>
    <w:rsid w:val="00A97047"/>
    <w:rsid w:val="00AA68CC"/>
    <w:rsid w:val="00AA76C9"/>
    <w:rsid w:val="00AB24E1"/>
    <w:rsid w:val="00AB5A69"/>
    <w:rsid w:val="00AB7989"/>
    <w:rsid w:val="00AC025B"/>
    <w:rsid w:val="00AC159A"/>
    <w:rsid w:val="00AC16D1"/>
    <w:rsid w:val="00AC556C"/>
    <w:rsid w:val="00AC70D3"/>
    <w:rsid w:val="00AD3394"/>
    <w:rsid w:val="00AD35F7"/>
    <w:rsid w:val="00AD3B7B"/>
    <w:rsid w:val="00AD6364"/>
    <w:rsid w:val="00AD6D26"/>
    <w:rsid w:val="00AD7A25"/>
    <w:rsid w:val="00AE20FA"/>
    <w:rsid w:val="00AE37FC"/>
    <w:rsid w:val="00AE4C8B"/>
    <w:rsid w:val="00AE52DF"/>
    <w:rsid w:val="00AE667A"/>
    <w:rsid w:val="00AE6E69"/>
    <w:rsid w:val="00AE76ED"/>
    <w:rsid w:val="00AF02C3"/>
    <w:rsid w:val="00AF1A6A"/>
    <w:rsid w:val="00AF6C3E"/>
    <w:rsid w:val="00B00FFE"/>
    <w:rsid w:val="00B02993"/>
    <w:rsid w:val="00B05866"/>
    <w:rsid w:val="00B11674"/>
    <w:rsid w:val="00B126C6"/>
    <w:rsid w:val="00B222B2"/>
    <w:rsid w:val="00B234C4"/>
    <w:rsid w:val="00B31251"/>
    <w:rsid w:val="00B35140"/>
    <w:rsid w:val="00B362EF"/>
    <w:rsid w:val="00B41824"/>
    <w:rsid w:val="00B42015"/>
    <w:rsid w:val="00B45CA0"/>
    <w:rsid w:val="00B53823"/>
    <w:rsid w:val="00B53C55"/>
    <w:rsid w:val="00B5512A"/>
    <w:rsid w:val="00B559B8"/>
    <w:rsid w:val="00B57FAB"/>
    <w:rsid w:val="00B60D8F"/>
    <w:rsid w:val="00B65B5C"/>
    <w:rsid w:val="00B741B7"/>
    <w:rsid w:val="00B743D5"/>
    <w:rsid w:val="00B77BCC"/>
    <w:rsid w:val="00B82754"/>
    <w:rsid w:val="00B857E3"/>
    <w:rsid w:val="00B92F85"/>
    <w:rsid w:val="00B97811"/>
    <w:rsid w:val="00BA26F3"/>
    <w:rsid w:val="00BA3935"/>
    <w:rsid w:val="00BA689F"/>
    <w:rsid w:val="00BA7B93"/>
    <w:rsid w:val="00BB60B6"/>
    <w:rsid w:val="00BC02C9"/>
    <w:rsid w:val="00BC09BD"/>
    <w:rsid w:val="00BC3879"/>
    <w:rsid w:val="00BD0B9F"/>
    <w:rsid w:val="00BD501A"/>
    <w:rsid w:val="00BD5409"/>
    <w:rsid w:val="00BD7D88"/>
    <w:rsid w:val="00BE0E9D"/>
    <w:rsid w:val="00BE52F3"/>
    <w:rsid w:val="00BF603B"/>
    <w:rsid w:val="00C05572"/>
    <w:rsid w:val="00C105E2"/>
    <w:rsid w:val="00C10C59"/>
    <w:rsid w:val="00C15943"/>
    <w:rsid w:val="00C21BC6"/>
    <w:rsid w:val="00C265CB"/>
    <w:rsid w:val="00C306C5"/>
    <w:rsid w:val="00C321F8"/>
    <w:rsid w:val="00C32BC6"/>
    <w:rsid w:val="00C34BF7"/>
    <w:rsid w:val="00C35A75"/>
    <w:rsid w:val="00C361CE"/>
    <w:rsid w:val="00C45B4C"/>
    <w:rsid w:val="00C526CF"/>
    <w:rsid w:val="00C52EC3"/>
    <w:rsid w:val="00C53A84"/>
    <w:rsid w:val="00C54038"/>
    <w:rsid w:val="00C578EB"/>
    <w:rsid w:val="00C60BEA"/>
    <w:rsid w:val="00C71A4E"/>
    <w:rsid w:val="00C82B57"/>
    <w:rsid w:val="00C90E83"/>
    <w:rsid w:val="00C9172C"/>
    <w:rsid w:val="00C91DE3"/>
    <w:rsid w:val="00C93AC5"/>
    <w:rsid w:val="00C946FF"/>
    <w:rsid w:val="00CA078D"/>
    <w:rsid w:val="00CA3A2E"/>
    <w:rsid w:val="00CA46BB"/>
    <w:rsid w:val="00CA4859"/>
    <w:rsid w:val="00CA6487"/>
    <w:rsid w:val="00CA6853"/>
    <w:rsid w:val="00CA702C"/>
    <w:rsid w:val="00CB1EFB"/>
    <w:rsid w:val="00CB2874"/>
    <w:rsid w:val="00CB6580"/>
    <w:rsid w:val="00CC0799"/>
    <w:rsid w:val="00CC2068"/>
    <w:rsid w:val="00CC3C0F"/>
    <w:rsid w:val="00CC3EB8"/>
    <w:rsid w:val="00CD0737"/>
    <w:rsid w:val="00CD3D2F"/>
    <w:rsid w:val="00CD3F12"/>
    <w:rsid w:val="00CD4554"/>
    <w:rsid w:val="00CD68DC"/>
    <w:rsid w:val="00CE13F6"/>
    <w:rsid w:val="00CE2498"/>
    <w:rsid w:val="00CE2D03"/>
    <w:rsid w:val="00CE2E28"/>
    <w:rsid w:val="00CE3756"/>
    <w:rsid w:val="00CE38D8"/>
    <w:rsid w:val="00CF02D4"/>
    <w:rsid w:val="00CF646F"/>
    <w:rsid w:val="00D0025D"/>
    <w:rsid w:val="00D00C40"/>
    <w:rsid w:val="00D05687"/>
    <w:rsid w:val="00D100E6"/>
    <w:rsid w:val="00D143D8"/>
    <w:rsid w:val="00D14BA7"/>
    <w:rsid w:val="00D1671D"/>
    <w:rsid w:val="00D229F4"/>
    <w:rsid w:val="00D27CB0"/>
    <w:rsid w:val="00D32177"/>
    <w:rsid w:val="00D33DB5"/>
    <w:rsid w:val="00D43B09"/>
    <w:rsid w:val="00D452CB"/>
    <w:rsid w:val="00D46DE2"/>
    <w:rsid w:val="00D50299"/>
    <w:rsid w:val="00D54244"/>
    <w:rsid w:val="00D70672"/>
    <w:rsid w:val="00D73965"/>
    <w:rsid w:val="00D77004"/>
    <w:rsid w:val="00D777AD"/>
    <w:rsid w:val="00D80176"/>
    <w:rsid w:val="00D815AD"/>
    <w:rsid w:val="00D86135"/>
    <w:rsid w:val="00D92DFA"/>
    <w:rsid w:val="00D95B31"/>
    <w:rsid w:val="00D97498"/>
    <w:rsid w:val="00DA044C"/>
    <w:rsid w:val="00DA0CB3"/>
    <w:rsid w:val="00DA18E8"/>
    <w:rsid w:val="00DA18EC"/>
    <w:rsid w:val="00DA1DC1"/>
    <w:rsid w:val="00DA2E8F"/>
    <w:rsid w:val="00DA3B41"/>
    <w:rsid w:val="00DA44A2"/>
    <w:rsid w:val="00DA6561"/>
    <w:rsid w:val="00DB2457"/>
    <w:rsid w:val="00DB61C8"/>
    <w:rsid w:val="00DC417B"/>
    <w:rsid w:val="00DD238B"/>
    <w:rsid w:val="00DE21CE"/>
    <w:rsid w:val="00DE519F"/>
    <w:rsid w:val="00DF47AB"/>
    <w:rsid w:val="00E125A3"/>
    <w:rsid w:val="00E1794A"/>
    <w:rsid w:val="00E2072E"/>
    <w:rsid w:val="00E24376"/>
    <w:rsid w:val="00E262C5"/>
    <w:rsid w:val="00E2632B"/>
    <w:rsid w:val="00E308B8"/>
    <w:rsid w:val="00E35CF1"/>
    <w:rsid w:val="00E37BB8"/>
    <w:rsid w:val="00E429E1"/>
    <w:rsid w:val="00E45701"/>
    <w:rsid w:val="00E471EA"/>
    <w:rsid w:val="00E47EB4"/>
    <w:rsid w:val="00E518D4"/>
    <w:rsid w:val="00E5296C"/>
    <w:rsid w:val="00E52ED8"/>
    <w:rsid w:val="00E569EB"/>
    <w:rsid w:val="00E60682"/>
    <w:rsid w:val="00E606C3"/>
    <w:rsid w:val="00E61047"/>
    <w:rsid w:val="00E615B1"/>
    <w:rsid w:val="00E62811"/>
    <w:rsid w:val="00E645CE"/>
    <w:rsid w:val="00E76A54"/>
    <w:rsid w:val="00E80DD2"/>
    <w:rsid w:val="00E81BDC"/>
    <w:rsid w:val="00E82A0D"/>
    <w:rsid w:val="00E84E03"/>
    <w:rsid w:val="00E85FA2"/>
    <w:rsid w:val="00E861F7"/>
    <w:rsid w:val="00E94810"/>
    <w:rsid w:val="00EA09F7"/>
    <w:rsid w:val="00EA6773"/>
    <w:rsid w:val="00EB327F"/>
    <w:rsid w:val="00EB5016"/>
    <w:rsid w:val="00EB6DE3"/>
    <w:rsid w:val="00EC2849"/>
    <w:rsid w:val="00EC3855"/>
    <w:rsid w:val="00ED3C80"/>
    <w:rsid w:val="00ED6196"/>
    <w:rsid w:val="00EE44F6"/>
    <w:rsid w:val="00EE7174"/>
    <w:rsid w:val="00EE7255"/>
    <w:rsid w:val="00EE79D4"/>
    <w:rsid w:val="00EF2516"/>
    <w:rsid w:val="00EF42CE"/>
    <w:rsid w:val="00EF466A"/>
    <w:rsid w:val="00EF5271"/>
    <w:rsid w:val="00EF7267"/>
    <w:rsid w:val="00EF7287"/>
    <w:rsid w:val="00F025D8"/>
    <w:rsid w:val="00F02F26"/>
    <w:rsid w:val="00F068AF"/>
    <w:rsid w:val="00F06B72"/>
    <w:rsid w:val="00F165EF"/>
    <w:rsid w:val="00F20F08"/>
    <w:rsid w:val="00F22AED"/>
    <w:rsid w:val="00F269C8"/>
    <w:rsid w:val="00F304F8"/>
    <w:rsid w:val="00F30B21"/>
    <w:rsid w:val="00F317A4"/>
    <w:rsid w:val="00F345EB"/>
    <w:rsid w:val="00F35664"/>
    <w:rsid w:val="00F357C8"/>
    <w:rsid w:val="00F44A93"/>
    <w:rsid w:val="00F44E2B"/>
    <w:rsid w:val="00F44F96"/>
    <w:rsid w:val="00F467F9"/>
    <w:rsid w:val="00F5130F"/>
    <w:rsid w:val="00F53959"/>
    <w:rsid w:val="00F6795E"/>
    <w:rsid w:val="00F7033A"/>
    <w:rsid w:val="00F733AC"/>
    <w:rsid w:val="00F74BF0"/>
    <w:rsid w:val="00F75C85"/>
    <w:rsid w:val="00F851D2"/>
    <w:rsid w:val="00F927AB"/>
    <w:rsid w:val="00F93374"/>
    <w:rsid w:val="00F95E14"/>
    <w:rsid w:val="00FA0FCC"/>
    <w:rsid w:val="00FA4C68"/>
    <w:rsid w:val="00FA569A"/>
    <w:rsid w:val="00FA7177"/>
    <w:rsid w:val="00FA778B"/>
    <w:rsid w:val="00FB4449"/>
    <w:rsid w:val="00FD0941"/>
    <w:rsid w:val="00FD676D"/>
    <w:rsid w:val="00FE1024"/>
    <w:rsid w:val="00FE3800"/>
    <w:rsid w:val="00FE524C"/>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B7289-A89C-4D0E-9679-070D97A6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80"/>
    <w:rPr>
      <w:rFonts w:ascii="Times New Roman" w:eastAsia="Times New Roman" w:hAnsi="Times New Roman"/>
      <w:sz w:val="28"/>
      <w:szCs w:val="28"/>
    </w:rPr>
  </w:style>
  <w:style w:type="paragraph" w:styleId="Heading1">
    <w:name w:val="heading 1"/>
    <w:aliases w:val="Heading 4 Char Char,Heading 1 Char1,Heading 1 Char Char Char,Heading 1 Char Char + Left...,Heading 1 Char Char"/>
    <w:basedOn w:val="Normal"/>
    <w:next w:val="Normal"/>
    <w:link w:val="Heading1Char"/>
    <w:autoRedefine/>
    <w:qFormat/>
    <w:rsid w:val="00720D1C"/>
    <w:pPr>
      <w:widowControl w:val="0"/>
      <w:spacing w:before="120" w:after="120"/>
      <w:ind w:firstLine="567"/>
      <w:jc w:val="both"/>
      <w:outlineLvl w:val="0"/>
    </w:pPr>
    <w:rPr>
      <w:rFonts w:eastAsia="MS Gothic"/>
      <w:bCs/>
      <w:noProof/>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FE0"/>
    <w:rPr>
      <w:rFonts w:ascii="Tahoma" w:hAnsi="Tahoma" w:cs="Tahoma"/>
      <w:sz w:val="16"/>
      <w:szCs w:val="16"/>
    </w:rPr>
  </w:style>
  <w:style w:type="character" w:customStyle="1" w:styleId="BalloonTextChar">
    <w:name w:val="Balloon Text Char"/>
    <w:link w:val="BalloonText"/>
    <w:uiPriority w:val="99"/>
    <w:semiHidden/>
    <w:rsid w:val="001F2FE0"/>
    <w:rPr>
      <w:rFonts w:ascii="Tahoma" w:eastAsia="Times New Roman" w:hAnsi="Tahoma" w:cs="Tahoma"/>
      <w:sz w:val="16"/>
      <w:szCs w:val="16"/>
    </w:rPr>
  </w:style>
  <w:style w:type="character" w:styleId="Strong">
    <w:name w:val="Strong"/>
    <w:uiPriority w:val="22"/>
    <w:qFormat/>
    <w:rsid w:val="007A7668"/>
    <w:rPr>
      <w:b/>
      <w:bCs/>
    </w:rPr>
  </w:style>
  <w:style w:type="paragraph" w:styleId="Header">
    <w:name w:val="header"/>
    <w:basedOn w:val="Normal"/>
    <w:link w:val="HeaderChar"/>
    <w:uiPriority w:val="99"/>
    <w:unhideWhenUsed/>
    <w:rsid w:val="004D1CE0"/>
    <w:pPr>
      <w:tabs>
        <w:tab w:val="center" w:pos="4680"/>
        <w:tab w:val="right" w:pos="9360"/>
      </w:tabs>
    </w:pPr>
  </w:style>
  <w:style w:type="character" w:customStyle="1" w:styleId="HeaderChar">
    <w:name w:val="Header Char"/>
    <w:link w:val="Header"/>
    <w:uiPriority w:val="99"/>
    <w:rsid w:val="004D1CE0"/>
    <w:rPr>
      <w:rFonts w:ascii="Times New Roman" w:eastAsia="Times New Roman" w:hAnsi="Times New Roman"/>
      <w:sz w:val="28"/>
      <w:szCs w:val="28"/>
    </w:rPr>
  </w:style>
  <w:style w:type="paragraph" w:styleId="Footer">
    <w:name w:val="footer"/>
    <w:basedOn w:val="Normal"/>
    <w:link w:val="FooterChar"/>
    <w:uiPriority w:val="99"/>
    <w:unhideWhenUsed/>
    <w:rsid w:val="004D1CE0"/>
    <w:pPr>
      <w:tabs>
        <w:tab w:val="center" w:pos="4680"/>
        <w:tab w:val="right" w:pos="9360"/>
      </w:tabs>
    </w:pPr>
  </w:style>
  <w:style w:type="character" w:customStyle="1" w:styleId="FooterChar">
    <w:name w:val="Footer Char"/>
    <w:link w:val="Footer"/>
    <w:uiPriority w:val="99"/>
    <w:rsid w:val="004D1CE0"/>
    <w:rPr>
      <w:rFonts w:ascii="Times New Roman" w:eastAsia="Times New Roman" w:hAnsi="Times New Roman"/>
      <w:sz w:val="28"/>
      <w:szCs w:val="28"/>
    </w:rPr>
  </w:style>
  <w:style w:type="paragraph" w:styleId="NormalWeb">
    <w:name w:val="Normal (Web)"/>
    <w:basedOn w:val="Normal"/>
    <w:uiPriority w:val="99"/>
    <w:unhideWhenUsed/>
    <w:rsid w:val="00516498"/>
    <w:pPr>
      <w:spacing w:before="100" w:beforeAutospacing="1" w:after="100" w:afterAutospacing="1"/>
    </w:pPr>
    <w:rPr>
      <w:sz w:val="24"/>
      <w:szCs w:val="24"/>
    </w:rPr>
  </w:style>
  <w:style w:type="paragraph" w:styleId="ListParagraph">
    <w:name w:val="List Paragraph"/>
    <w:basedOn w:val="Normal"/>
    <w:uiPriority w:val="34"/>
    <w:qFormat/>
    <w:rsid w:val="00EF7267"/>
    <w:pPr>
      <w:ind w:left="720"/>
      <w:contextualSpacing/>
    </w:pPr>
  </w:style>
  <w:style w:type="table" w:styleId="TableGrid">
    <w:name w:val="Table Grid"/>
    <w:basedOn w:val="TableNormal"/>
    <w:uiPriority w:val="39"/>
    <w:rsid w:val="0014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4 Char Char Char,Heading 1 Char1 Char,Heading 1 Char Char Char Char,Heading 1 Char Char + Left... Char,Heading 1 Char Char Char1"/>
    <w:basedOn w:val="DefaultParagraphFont"/>
    <w:link w:val="Heading1"/>
    <w:rsid w:val="00720D1C"/>
    <w:rPr>
      <w:rFonts w:ascii="Times New Roman" w:eastAsia="MS Gothic" w:hAnsi="Times New Roman"/>
      <w:bCs/>
      <w:noProof/>
      <w:sz w:val="28"/>
      <w:szCs w:val="2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04527">
      <w:bodyDiv w:val="1"/>
      <w:marLeft w:val="0"/>
      <w:marRight w:val="0"/>
      <w:marTop w:val="0"/>
      <w:marBottom w:val="0"/>
      <w:divBdr>
        <w:top w:val="none" w:sz="0" w:space="0" w:color="auto"/>
        <w:left w:val="none" w:sz="0" w:space="0" w:color="auto"/>
        <w:bottom w:val="none" w:sz="0" w:space="0" w:color="auto"/>
        <w:right w:val="none" w:sz="0" w:space="0" w:color="auto"/>
      </w:divBdr>
    </w:div>
    <w:div w:id="587540686">
      <w:bodyDiv w:val="1"/>
      <w:marLeft w:val="0"/>
      <w:marRight w:val="0"/>
      <w:marTop w:val="0"/>
      <w:marBottom w:val="0"/>
      <w:divBdr>
        <w:top w:val="none" w:sz="0" w:space="0" w:color="auto"/>
        <w:left w:val="none" w:sz="0" w:space="0" w:color="auto"/>
        <w:bottom w:val="none" w:sz="0" w:space="0" w:color="auto"/>
        <w:right w:val="none" w:sz="0" w:space="0" w:color="auto"/>
      </w:divBdr>
    </w:div>
    <w:div w:id="771703030">
      <w:bodyDiv w:val="1"/>
      <w:marLeft w:val="0"/>
      <w:marRight w:val="0"/>
      <w:marTop w:val="0"/>
      <w:marBottom w:val="0"/>
      <w:divBdr>
        <w:top w:val="none" w:sz="0" w:space="0" w:color="auto"/>
        <w:left w:val="none" w:sz="0" w:space="0" w:color="auto"/>
        <w:bottom w:val="none" w:sz="0" w:space="0" w:color="auto"/>
        <w:right w:val="none" w:sz="0" w:space="0" w:color="auto"/>
      </w:divBdr>
    </w:div>
    <w:div w:id="1385182282">
      <w:bodyDiv w:val="1"/>
      <w:marLeft w:val="0"/>
      <w:marRight w:val="0"/>
      <w:marTop w:val="0"/>
      <w:marBottom w:val="0"/>
      <w:divBdr>
        <w:top w:val="none" w:sz="0" w:space="0" w:color="auto"/>
        <w:left w:val="none" w:sz="0" w:space="0" w:color="auto"/>
        <w:bottom w:val="none" w:sz="0" w:space="0" w:color="auto"/>
        <w:right w:val="none" w:sz="0" w:space="0" w:color="auto"/>
      </w:divBdr>
    </w:div>
    <w:div w:id="20530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E49A-F617-447C-999D-FA201BD5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Nguyen Quy Duong</cp:lastModifiedBy>
  <cp:revision>61</cp:revision>
  <cp:lastPrinted>2020-01-13T01:51:00Z</cp:lastPrinted>
  <dcterms:created xsi:type="dcterms:W3CDTF">2020-02-13T08:32:00Z</dcterms:created>
  <dcterms:modified xsi:type="dcterms:W3CDTF">2020-02-14T05:44:00Z</dcterms:modified>
</cp:coreProperties>
</file>