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4169"/>
        <w:gridCol w:w="5885"/>
      </w:tblGrid>
      <w:tr w:rsidR="000A6583" w:rsidRPr="00950312" w:rsidTr="00FF0F05">
        <w:trPr>
          <w:trHeight w:val="87"/>
          <w:jc w:val="center"/>
        </w:trPr>
        <w:tc>
          <w:tcPr>
            <w:tcW w:w="4169" w:type="dxa"/>
          </w:tcPr>
          <w:p w:rsidR="000A6583" w:rsidRPr="00950312" w:rsidRDefault="000A6583" w:rsidP="00BB34F6">
            <w:pPr>
              <w:spacing w:before="60"/>
              <w:jc w:val="center"/>
              <w:rPr>
                <w:b/>
                <w:sz w:val="27"/>
                <w:szCs w:val="27"/>
              </w:rPr>
            </w:pPr>
            <w:r w:rsidRPr="00950312">
              <w:rPr>
                <w:b/>
                <w:sz w:val="27"/>
                <w:szCs w:val="27"/>
              </w:rPr>
              <w:t>BỘ NÔNG NGHIỆP</w:t>
            </w:r>
          </w:p>
          <w:p w:rsidR="000A6583" w:rsidRPr="00EE6492" w:rsidRDefault="000A6583" w:rsidP="00BB34F6">
            <w:pPr>
              <w:pStyle w:val="Heading7"/>
              <w:spacing w:before="0" w:after="0" w:line="300" w:lineRule="atLeast"/>
              <w:rPr>
                <w:bCs w:val="0"/>
                <w:sz w:val="27"/>
                <w:szCs w:val="27"/>
              </w:rPr>
            </w:pPr>
            <w:r w:rsidRPr="00EE6492">
              <w:rPr>
                <w:bCs w:val="0"/>
                <w:sz w:val="27"/>
                <w:szCs w:val="27"/>
              </w:rPr>
              <w:t>VÀ PHÁT TRIỂN NÔNG THÔN</w:t>
            </w:r>
          </w:p>
          <w:p w:rsidR="000A6583" w:rsidRPr="00950312" w:rsidRDefault="00641C66" w:rsidP="00BB34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638972</wp:posOffset>
                      </wp:positionH>
                      <wp:positionV relativeFrom="paragraph">
                        <wp:posOffset>56515</wp:posOffset>
                      </wp:positionV>
                      <wp:extent cx="1052623" cy="0"/>
                      <wp:effectExtent l="0" t="0" r="336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2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073E9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4.45pt" to="133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A6583" w:rsidRPr="00950312" w:rsidRDefault="000A6583" w:rsidP="00D166EA">
            <w:pPr>
              <w:jc w:val="center"/>
              <w:rPr>
                <w:sz w:val="27"/>
                <w:szCs w:val="27"/>
              </w:rPr>
            </w:pPr>
            <w:r w:rsidRPr="00950312">
              <w:rPr>
                <w:sz w:val="27"/>
                <w:szCs w:val="27"/>
              </w:rPr>
              <w:t xml:space="preserve">Số: </w:t>
            </w:r>
            <w:r w:rsidRPr="00931F77">
              <w:rPr>
                <w:sz w:val="27"/>
                <w:szCs w:val="27"/>
              </w:rPr>
              <w:t xml:space="preserve"> </w:t>
            </w:r>
            <w:r w:rsidR="00D166EA">
              <w:rPr>
                <w:sz w:val="27"/>
                <w:szCs w:val="27"/>
                <w:lang w:val="en-US"/>
              </w:rPr>
              <w:t xml:space="preserve">      </w:t>
            </w:r>
            <w:r w:rsidR="00092CC2">
              <w:rPr>
                <w:sz w:val="27"/>
                <w:szCs w:val="27"/>
                <w:lang w:val="en-US"/>
              </w:rPr>
              <w:t xml:space="preserve">    </w:t>
            </w:r>
            <w:r w:rsidR="00D166EA">
              <w:rPr>
                <w:sz w:val="27"/>
                <w:szCs w:val="27"/>
                <w:lang w:val="en-US"/>
              </w:rPr>
              <w:t xml:space="preserve">  </w:t>
            </w:r>
            <w:r>
              <w:rPr>
                <w:sz w:val="27"/>
                <w:szCs w:val="27"/>
              </w:rPr>
              <w:t>/Q</w:t>
            </w:r>
            <w:r w:rsidRPr="00950312">
              <w:rPr>
                <w:sz w:val="27"/>
                <w:szCs w:val="27"/>
              </w:rPr>
              <w:t>Đ-BNN-QLCL</w:t>
            </w:r>
          </w:p>
        </w:tc>
        <w:tc>
          <w:tcPr>
            <w:tcW w:w="5885" w:type="dxa"/>
          </w:tcPr>
          <w:p w:rsidR="000A6583" w:rsidRPr="00EE6492" w:rsidRDefault="00B438D2" w:rsidP="00BB34F6">
            <w:pPr>
              <w:pStyle w:val="Heading5"/>
              <w:keepNext w:val="0"/>
              <w:spacing w:before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CỘNG HÒA</w:t>
            </w:r>
            <w:r w:rsidR="000A6583" w:rsidRPr="00950312">
              <w:rPr>
                <w:sz w:val="27"/>
                <w:szCs w:val="27"/>
              </w:rPr>
              <w:t xml:space="preserve"> XÃ HỘI CHỦ NGHĨA VIỆT NAM</w:t>
            </w:r>
          </w:p>
          <w:p w:rsidR="000A6583" w:rsidRPr="00092CC2" w:rsidRDefault="000A6583" w:rsidP="00BB34F6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950312">
              <w:rPr>
                <w:b/>
                <w:sz w:val="27"/>
                <w:szCs w:val="27"/>
              </w:rPr>
              <w:t>Độc lập - Tự do - Hạnh ph</w:t>
            </w:r>
            <w:r w:rsidR="00092CC2">
              <w:rPr>
                <w:b/>
                <w:sz w:val="27"/>
                <w:szCs w:val="27"/>
                <w:lang w:val="en-US"/>
              </w:rPr>
              <w:t>úc</w:t>
            </w:r>
          </w:p>
          <w:p w:rsidR="000A6583" w:rsidRPr="00FF0F05" w:rsidRDefault="00092CC2" w:rsidP="00BB34F6">
            <w:pPr>
              <w:jc w:val="center"/>
              <w:rPr>
                <w:strike/>
                <w:sz w:val="27"/>
                <w:szCs w:val="27"/>
              </w:rPr>
            </w:pPr>
            <w:r>
              <w:rPr>
                <w:strike/>
                <w:sz w:val="27"/>
                <w:szCs w:val="2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24130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0FC36" id="Straight Connector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1.9pt" to="224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A6583" w:rsidRPr="00FB3165" w:rsidRDefault="000A6583" w:rsidP="00092CC2">
            <w:pPr>
              <w:pStyle w:val="Heading4"/>
              <w:spacing w:after="120" w:line="300" w:lineRule="atLeast"/>
              <w:rPr>
                <w:szCs w:val="28"/>
                <w:lang w:val="en-US"/>
              </w:rPr>
            </w:pPr>
            <w:r w:rsidRPr="00EE6492">
              <w:rPr>
                <w:szCs w:val="28"/>
              </w:rPr>
              <w:t xml:space="preserve">Hà Nội, ngày  </w:t>
            </w:r>
            <w:r w:rsidR="00D166EA" w:rsidRPr="006E6EE5">
              <w:rPr>
                <w:szCs w:val="28"/>
              </w:rPr>
              <w:t xml:space="preserve">   </w:t>
            </w:r>
            <w:r w:rsidRPr="00EE6492">
              <w:rPr>
                <w:szCs w:val="28"/>
              </w:rPr>
              <w:t xml:space="preserve">  tháng</w:t>
            </w:r>
            <w:r w:rsidR="00E001BA" w:rsidRPr="00E001BA">
              <w:rPr>
                <w:szCs w:val="28"/>
              </w:rPr>
              <w:t xml:space="preserve"> </w:t>
            </w:r>
            <w:r w:rsidR="00092CC2">
              <w:rPr>
                <w:szCs w:val="28"/>
                <w:lang w:val="en-US"/>
              </w:rPr>
              <w:t xml:space="preserve">  </w:t>
            </w:r>
            <w:r w:rsidR="006D28E6" w:rsidRPr="006D28E6">
              <w:rPr>
                <w:szCs w:val="28"/>
              </w:rPr>
              <w:t xml:space="preserve"> </w:t>
            </w:r>
            <w:r w:rsidRPr="00EE6492">
              <w:rPr>
                <w:szCs w:val="28"/>
              </w:rPr>
              <w:t xml:space="preserve"> năm 201</w:t>
            </w:r>
            <w:r w:rsidR="00FB3165">
              <w:rPr>
                <w:szCs w:val="28"/>
                <w:lang w:val="en-US"/>
              </w:rPr>
              <w:t>8</w:t>
            </w:r>
          </w:p>
        </w:tc>
      </w:tr>
    </w:tbl>
    <w:p w:rsidR="000A6583" w:rsidRPr="002B5037" w:rsidRDefault="000A6583" w:rsidP="000A6583">
      <w:pPr>
        <w:pStyle w:val="Title"/>
        <w:spacing w:before="240"/>
        <w:rPr>
          <w:noProof/>
          <w:color w:val="000000"/>
          <w:sz w:val="28"/>
          <w:szCs w:val="28"/>
          <w:lang w:val="vi-VN"/>
        </w:rPr>
      </w:pPr>
      <w:r w:rsidRPr="00F43110">
        <w:rPr>
          <w:noProof/>
          <w:color w:val="000000"/>
          <w:sz w:val="28"/>
          <w:szCs w:val="28"/>
          <w:lang w:val="vi-VN"/>
        </w:rPr>
        <w:t>QUYẾ</w:t>
      </w:r>
      <w:r>
        <w:rPr>
          <w:noProof/>
          <w:color w:val="000000"/>
          <w:sz w:val="28"/>
          <w:szCs w:val="28"/>
          <w:lang w:val="vi-VN"/>
        </w:rPr>
        <w:t>T ĐỊNH</w:t>
      </w:r>
    </w:p>
    <w:p w:rsidR="000A6583" w:rsidRPr="006E6EE5" w:rsidRDefault="000A6583" w:rsidP="006E6EE5">
      <w:pPr>
        <w:pStyle w:val="Title"/>
        <w:spacing w:after="0"/>
        <w:rPr>
          <w:bCs w:val="0"/>
          <w:noProof/>
          <w:color w:val="000000"/>
          <w:sz w:val="28"/>
          <w:szCs w:val="28"/>
          <w:lang w:val="vi-VN"/>
        </w:rPr>
      </w:pPr>
      <w:r w:rsidRPr="002B5037">
        <w:rPr>
          <w:bCs w:val="0"/>
          <w:noProof/>
          <w:color w:val="000000"/>
          <w:sz w:val="28"/>
          <w:szCs w:val="28"/>
          <w:lang w:val="vi-VN"/>
        </w:rPr>
        <w:t>Về việc</w:t>
      </w:r>
      <w:r w:rsidR="006D28E6">
        <w:rPr>
          <w:bCs w:val="0"/>
          <w:noProof/>
          <w:color w:val="000000"/>
          <w:sz w:val="28"/>
          <w:szCs w:val="28"/>
          <w:lang w:val="vi-VN"/>
        </w:rPr>
        <w:t xml:space="preserve"> kiểm soát</w:t>
      </w:r>
      <w:r w:rsidRPr="00F43110">
        <w:rPr>
          <w:bCs w:val="0"/>
          <w:noProof/>
          <w:color w:val="000000"/>
          <w:sz w:val="28"/>
          <w:szCs w:val="28"/>
          <w:lang w:val="vi-VN"/>
        </w:rPr>
        <w:t xml:space="preserve">, chứng nhận an toàn </w:t>
      </w:r>
      <w:r w:rsidR="00680B0C">
        <w:rPr>
          <w:bCs w:val="0"/>
          <w:noProof/>
          <w:color w:val="000000"/>
          <w:sz w:val="28"/>
          <w:szCs w:val="28"/>
          <w:lang w:val="vi-VN"/>
        </w:rPr>
        <w:t>dịch bệnh</w:t>
      </w:r>
      <w:r w:rsidR="004F79B5">
        <w:rPr>
          <w:bCs w:val="0"/>
          <w:noProof/>
          <w:color w:val="000000"/>
          <w:sz w:val="28"/>
          <w:szCs w:val="28"/>
          <w:lang w:val="vi-VN"/>
        </w:rPr>
        <w:br/>
      </w:r>
      <w:r w:rsidRPr="00F43110">
        <w:rPr>
          <w:bCs w:val="0"/>
          <w:noProof/>
          <w:color w:val="000000"/>
          <w:sz w:val="28"/>
          <w:szCs w:val="28"/>
          <w:lang w:val="vi-VN"/>
        </w:rPr>
        <w:t>đối với</w:t>
      </w:r>
      <w:r w:rsidR="004F79B5" w:rsidRPr="006D28E6">
        <w:rPr>
          <w:bCs w:val="0"/>
          <w:noProof/>
          <w:color w:val="000000"/>
          <w:sz w:val="28"/>
          <w:szCs w:val="28"/>
          <w:lang w:val="vi-VN"/>
        </w:rPr>
        <w:t xml:space="preserve"> </w:t>
      </w:r>
      <w:r w:rsidR="006E6EE5" w:rsidRPr="006E6EE5">
        <w:rPr>
          <w:bCs w:val="0"/>
          <w:noProof/>
          <w:color w:val="000000"/>
          <w:sz w:val="28"/>
          <w:szCs w:val="28"/>
          <w:lang w:val="vi-VN"/>
        </w:rPr>
        <w:t>tôm</w:t>
      </w:r>
      <w:r w:rsidR="00B60503" w:rsidRPr="00B60503">
        <w:rPr>
          <w:bCs w:val="0"/>
          <w:noProof/>
          <w:color w:val="000000"/>
          <w:sz w:val="28"/>
          <w:szCs w:val="28"/>
          <w:lang w:val="vi-VN"/>
        </w:rPr>
        <w:t xml:space="preserve"> và sản phẩm tôm</w:t>
      </w:r>
      <w:r w:rsidR="006E6EE5" w:rsidRPr="006E6EE5">
        <w:rPr>
          <w:bCs w:val="0"/>
          <w:noProof/>
          <w:color w:val="000000"/>
          <w:sz w:val="28"/>
          <w:szCs w:val="28"/>
          <w:lang w:val="vi-VN"/>
        </w:rPr>
        <w:t xml:space="preserve"> </w:t>
      </w:r>
      <w:r w:rsidRPr="00F43110">
        <w:rPr>
          <w:bCs w:val="0"/>
          <w:noProof/>
          <w:color w:val="000000"/>
          <w:sz w:val="28"/>
          <w:szCs w:val="28"/>
          <w:lang w:val="vi-VN"/>
        </w:rPr>
        <w:t xml:space="preserve">xuất khẩu </w:t>
      </w:r>
      <w:r w:rsidR="006E6EE5" w:rsidRPr="006E6EE5">
        <w:rPr>
          <w:bCs w:val="0"/>
          <w:noProof/>
          <w:color w:val="000000"/>
          <w:sz w:val="28"/>
          <w:szCs w:val="28"/>
          <w:lang w:val="vi-VN"/>
        </w:rPr>
        <w:t xml:space="preserve">sang thị trường </w:t>
      </w:r>
      <w:r w:rsidR="00FB3165">
        <w:rPr>
          <w:bCs w:val="0"/>
          <w:noProof/>
          <w:color w:val="000000"/>
          <w:sz w:val="28"/>
          <w:szCs w:val="28"/>
          <w:lang w:val="vi-VN"/>
        </w:rPr>
        <w:t>Hàn Quốc</w:t>
      </w:r>
    </w:p>
    <w:p w:rsidR="000A6583" w:rsidRPr="00F43110" w:rsidRDefault="000A6583" w:rsidP="000A6583">
      <w:pPr>
        <w:pStyle w:val="Title"/>
        <w:rPr>
          <w:b w:val="0"/>
          <w:noProof/>
          <w:color w:val="000000"/>
          <w:sz w:val="28"/>
          <w:szCs w:val="28"/>
          <w:lang w:val="vi-VN"/>
        </w:rPr>
      </w:pPr>
      <w:r w:rsidRPr="00F43110"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1878066</wp:posOffset>
                </wp:positionH>
                <wp:positionV relativeFrom="paragraph">
                  <wp:posOffset>111760</wp:posOffset>
                </wp:positionV>
                <wp:extent cx="21494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BDA3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8.8pt" to="317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5i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m2TJ7mmFE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"/>
            </w:pict>
          </mc:Fallback>
        </mc:AlternateContent>
      </w:r>
    </w:p>
    <w:p w:rsidR="00B871DC" w:rsidRPr="00B871DC" w:rsidRDefault="00B871DC" w:rsidP="000A6583">
      <w:pPr>
        <w:pStyle w:val="Title"/>
        <w:spacing w:after="60"/>
        <w:rPr>
          <w:noProof/>
          <w:color w:val="000000"/>
          <w:sz w:val="10"/>
          <w:szCs w:val="28"/>
          <w:lang w:val="vi-VN"/>
        </w:rPr>
      </w:pPr>
    </w:p>
    <w:p w:rsidR="000A6583" w:rsidRPr="00F43110" w:rsidRDefault="000A6583" w:rsidP="000A6583">
      <w:pPr>
        <w:pStyle w:val="Title"/>
        <w:spacing w:after="60"/>
        <w:rPr>
          <w:noProof/>
          <w:color w:val="000000"/>
          <w:sz w:val="28"/>
          <w:szCs w:val="28"/>
          <w:lang w:val="vi-VN"/>
        </w:rPr>
      </w:pPr>
      <w:r w:rsidRPr="00F43110">
        <w:rPr>
          <w:noProof/>
          <w:color w:val="000000"/>
          <w:sz w:val="28"/>
          <w:szCs w:val="28"/>
          <w:lang w:val="vi-VN"/>
        </w:rPr>
        <w:t>BỘ TRƯỞNG BỘ NÔNG NGHIỆP VÀ PHÁT TRIỂN NÔNG THÔN</w:t>
      </w:r>
    </w:p>
    <w:p w:rsidR="000A6583" w:rsidRPr="00F43110" w:rsidRDefault="000A6583" w:rsidP="000A6583">
      <w:pPr>
        <w:pStyle w:val="Title"/>
        <w:spacing w:after="60"/>
        <w:rPr>
          <w:noProof/>
          <w:color w:val="000000"/>
          <w:sz w:val="6"/>
          <w:szCs w:val="28"/>
          <w:lang w:val="vi-VN"/>
        </w:rPr>
      </w:pPr>
    </w:p>
    <w:p w:rsidR="00B871DC" w:rsidRPr="00690B57" w:rsidRDefault="00B871DC" w:rsidP="000A6583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8"/>
        </w:rPr>
      </w:pPr>
    </w:p>
    <w:p w:rsidR="000A6583" w:rsidRPr="002B5037" w:rsidRDefault="000A6583" w:rsidP="00AC71C9">
      <w:pPr>
        <w:pStyle w:val="NormalWeb"/>
        <w:spacing w:before="12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F43110">
        <w:rPr>
          <w:color w:val="000000"/>
          <w:sz w:val="28"/>
          <w:szCs w:val="28"/>
        </w:rPr>
        <w:t xml:space="preserve">Căn cứ Nghị định </w:t>
      </w:r>
      <w:r w:rsidR="00106A5D" w:rsidRPr="006E6EE5">
        <w:rPr>
          <w:color w:val="000000"/>
          <w:sz w:val="28"/>
          <w:szCs w:val="28"/>
        </w:rPr>
        <w:t>15</w:t>
      </w:r>
      <w:r w:rsidRPr="00F43110">
        <w:rPr>
          <w:color w:val="000000"/>
          <w:sz w:val="28"/>
          <w:szCs w:val="28"/>
        </w:rPr>
        <w:t>/201</w:t>
      </w:r>
      <w:r w:rsidR="00106A5D" w:rsidRPr="006E6EE5">
        <w:rPr>
          <w:color w:val="000000"/>
          <w:sz w:val="28"/>
          <w:szCs w:val="28"/>
        </w:rPr>
        <w:t>7</w:t>
      </w:r>
      <w:r w:rsidRPr="00F43110">
        <w:rPr>
          <w:color w:val="000000"/>
          <w:sz w:val="28"/>
          <w:szCs w:val="28"/>
        </w:rPr>
        <w:t xml:space="preserve">/NĐ-CP ngày </w:t>
      </w:r>
      <w:r w:rsidR="00106A5D" w:rsidRPr="006E6EE5">
        <w:rPr>
          <w:color w:val="000000"/>
          <w:sz w:val="28"/>
          <w:szCs w:val="28"/>
        </w:rPr>
        <w:t>17</w:t>
      </w:r>
      <w:r w:rsidRPr="00F43110">
        <w:rPr>
          <w:color w:val="000000"/>
          <w:sz w:val="28"/>
          <w:szCs w:val="28"/>
        </w:rPr>
        <w:t>/</w:t>
      </w:r>
      <w:r w:rsidR="00106A5D" w:rsidRPr="006E6EE5">
        <w:rPr>
          <w:color w:val="000000"/>
          <w:sz w:val="28"/>
          <w:szCs w:val="28"/>
        </w:rPr>
        <w:t>02</w:t>
      </w:r>
      <w:r w:rsidRPr="00F43110">
        <w:rPr>
          <w:color w:val="000000"/>
          <w:sz w:val="28"/>
          <w:szCs w:val="28"/>
        </w:rPr>
        <w:t>/201</w:t>
      </w:r>
      <w:r w:rsidR="00106A5D" w:rsidRPr="006E6EE5">
        <w:rPr>
          <w:color w:val="000000"/>
          <w:sz w:val="28"/>
          <w:szCs w:val="28"/>
        </w:rPr>
        <w:t>7</w:t>
      </w:r>
      <w:r w:rsidRPr="00F43110">
        <w:rPr>
          <w:color w:val="000000"/>
          <w:sz w:val="28"/>
          <w:szCs w:val="28"/>
        </w:rPr>
        <w:t xml:space="preserve"> của Chính phủ quy định chức năng, nhiệm vụ, quyền hạn và cơ cấu tổ chức của Bộ Nông nghiệp và Phát triển nông thôn</w:t>
      </w:r>
      <w:r>
        <w:rPr>
          <w:bCs/>
          <w:color w:val="000000"/>
          <w:sz w:val="28"/>
          <w:szCs w:val="28"/>
        </w:rPr>
        <w:t>;</w:t>
      </w:r>
    </w:p>
    <w:p w:rsidR="000A6583" w:rsidRPr="004B2CC9" w:rsidRDefault="000A6583" w:rsidP="00AC71C9">
      <w:pPr>
        <w:pStyle w:val="Title"/>
        <w:spacing w:before="120" w:after="0"/>
        <w:ind w:firstLine="720"/>
        <w:jc w:val="both"/>
        <w:rPr>
          <w:b w:val="0"/>
          <w:iCs/>
          <w:noProof/>
          <w:color w:val="000000"/>
          <w:sz w:val="28"/>
          <w:szCs w:val="28"/>
        </w:rPr>
      </w:pPr>
      <w:r w:rsidRPr="00F43110">
        <w:rPr>
          <w:b w:val="0"/>
          <w:iCs/>
          <w:noProof/>
          <w:color w:val="000000"/>
          <w:sz w:val="28"/>
          <w:szCs w:val="28"/>
          <w:lang w:val="vi-VN"/>
        </w:rPr>
        <w:t xml:space="preserve">Căn cứ </w:t>
      </w:r>
      <w:r w:rsidR="00FB3165" w:rsidRPr="008C1B1E">
        <w:rPr>
          <w:b w:val="0"/>
          <w:iCs/>
          <w:noProof/>
          <w:color w:val="000000"/>
          <w:sz w:val="28"/>
          <w:szCs w:val="28"/>
          <w:lang w:val="vi-VN"/>
        </w:rPr>
        <w:t>quy định</w:t>
      </w:r>
      <w:r w:rsidR="00BF5736" w:rsidRPr="006E6EE5">
        <w:rPr>
          <w:b w:val="0"/>
          <w:iCs/>
          <w:noProof/>
          <w:color w:val="000000"/>
          <w:sz w:val="28"/>
          <w:szCs w:val="28"/>
          <w:lang w:val="vi-VN"/>
        </w:rPr>
        <w:t xml:space="preserve"> </w:t>
      </w:r>
      <w:r w:rsidR="008C1B1E">
        <w:rPr>
          <w:b w:val="0"/>
          <w:iCs/>
          <w:noProof/>
          <w:color w:val="000000"/>
          <w:sz w:val="28"/>
          <w:szCs w:val="28"/>
          <w:lang w:val="vi-VN"/>
        </w:rPr>
        <w:t xml:space="preserve">ngày </w:t>
      </w:r>
      <w:r w:rsidR="008C1B1E">
        <w:rPr>
          <w:b w:val="0"/>
          <w:iCs/>
          <w:noProof/>
          <w:color w:val="000000"/>
          <w:sz w:val="28"/>
          <w:szCs w:val="28"/>
        </w:rPr>
        <w:t>08/02/</w:t>
      </w:r>
      <w:r w:rsidR="008C1B1E" w:rsidRPr="004B2CC9">
        <w:rPr>
          <w:b w:val="0"/>
          <w:iCs/>
          <w:noProof/>
          <w:color w:val="000000"/>
          <w:sz w:val="28"/>
          <w:szCs w:val="28"/>
          <w:lang w:val="vi-VN"/>
        </w:rPr>
        <w:t>2017</w:t>
      </w:r>
      <w:r w:rsidR="00191461">
        <w:rPr>
          <w:b w:val="0"/>
          <w:iCs/>
          <w:noProof/>
          <w:color w:val="000000"/>
          <w:sz w:val="28"/>
          <w:szCs w:val="28"/>
        </w:rPr>
        <w:t xml:space="preserve"> </w:t>
      </w:r>
      <w:r w:rsidR="00BF5736" w:rsidRPr="006E6EE5">
        <w:rPr>
          <w:b w:val="0"/>
          <w:iCs/>
          <w:noProof/>
          <w:color w:val="000000"/>
          <w:sz w:val="28"/>
          <w:szCs w:val="28"/>
          <w:lang w:val="vi-VN"/>
        </w:rPr>
        <w:t xml:space="preserve">của </w:t>
      </w:r>
      <w:r w:rsidR="00191461">
        <w:rPr>
          <w:b w:val="0"/>
          <w:iCs/>
          <w:noProof/>
          <w:color w:val="000000"/>
          <w:sz w:val="28"/>
          <w:szCs w:val="28"/>
        </w:rPr>
        <w:t xml:space="preserve">Bộ </w:t>
      </w:r>
      <w:r w:rsidR="00FB3165" w:rsidRPr="008C1B1E">
        <w:rPr>
          <w:b w:val="0"/>
          <w:iCs/>
          <w:noProof/>
          <w:color w:val="000000"/>
          <w:sz w:val="28"/>
          <w:szCs w:val="28"/>
          <w:lang w:val="vi-VN"/>
        </w:rPr>
        <w:t>Thủy sản và Đại dương Hàn Quốc (MOF)</w:t>
      </w:r>
      <w:r w:rsidR="00BF5736" w:rsidRPr="006E6EE5">
        <w:rPr>
          <w:b w:val="0"/>
          <w:iCs/>
          <w:noProof/>
          <w:color w:val="000000"/>
          <w:sz w:val="28"/>
          <w:szCs w:val="28"/>
          <w:lang w:val="vi-VN"/>
        </w:rPr>
        <w:t xml:space="preserve"> về việc </w:t>
      </w:r>
      <w:r w:rsidR="00FB3165" w:rsidRPr="008C1B1E">
        <w:rPr>
          <w:b w:val="0"/>
          <w:iCs/>
          <w:noProof/>
          <w:color w:val="000000"/>
          <w:sz w:val="28"/>
          <w:szCs w:val="28"/>
          <w:lang w:val="vi-VN"/>
        </w:rPr>
        <w:t>thi hành đạo luật kiểm soát dịch bệnh thủy</w:t>
      </w:r>
      <w:r w:rsidR="00FB3165" w:rsidRPr="004B2CC9">
        <w:rPr>
          <w:b w:val="0"/>
          <w:iCs/>
          <w:noProof/>
          <w:color w:val="000000"/>
          <w:sz w:val="28"/>
          <w:szCs w:val="28"/>
          <w:lang w:val="vi-VN"/>
        </w:rPr>
        <w:t xml:space="preserve"> sản</w:t>
      </w:r>
      <w:r w:rsidR="004F79B5">
        <w:rPr>
          <w:b w:val="0"/>
          <w:iCs/>
          <w:noProof/>
          <w:color w:val="000000"/>
          <w:sz w:val="28"/>
          <w:szCs w:val="28"/>
          <w:lang w:val="vi-VN"/>
        </w:rPr>
        <w:t>;</w:t>
      </w:r>
      <w:r w:rsidR="008C1B1E" w:rsidRPr="004B2CC9">
        <w:rPr>
          <w:b w:val="0"/>
          <w:iCs/>
          <w:noProof/>
          <w:color w:val="000000"/>
          <w:sz w:val="28"/>
          <w:szCs w:val="28"/>
          <w:lang w:val="vi-VN"/>
        </w:rPr>
        <w:t xml:space="preserve"> các Thông báo số </w:t>
      </w:r>
      <w:r w:rsidR="004B2CC9" w:rsidRPr="004B2CC9">
        <w:rPr>
          <w:b w:val="0"/>
          <w:iCs/>
          <w:noProof/>
          <w:color w:val="000000"/>
          <w:sz w:val="28"/>
          <w:szCs w:val="28"/>
          <w:lang w:val="vi-VN"/>
        </w:rPr>
        <w:t xml:space="preserve">NFQS/QI/2017/15 ngày 15/3/2017 và </w:t>
      </w:r>
      <w:r w:rsidR="00191461">
        <w:rPr>
          <w:b w:val="0"/>
          <w:iCs/>
          <w:noProof/>
          <w:color w:val="000000"/>
          <w:sz w:val="28"/>
          <w:szCs w:val="28"/>
        </w:rPr>
        <w:t xml:space="preserve">số </w:t>
      </w:r>
      <w:r w:rsidR="008C1B1E" w:rsidRPr="004B2CC9">
        <w:rPr>
          <w:b w:val="0"/>
          <w:iCs/>
          <w:noProof/>
          <w:color w:val="000000"/>
          <w:sz w:val="28"/>
          <w:szCs w:val="28"/>
          <w:lang w:val="vi-VN"/>
        </w:rPr>
        <w:t>NFQS/QI/2017/29 ngày 06/4/2017 của Cục Quản lý Chất lượng Thủy sản Hàn Quốc (NFQS)</w:t>
      </w:r>
      <w:r w:rsidR="004B2CC9">
        <w:rPr>
          <w:b w:val="0"/>
          <w:iCs/>
          <w:noProof/>
          <w:color w:val="000000"/>
          <w:sz w:val="28"/>
          <w:szCs w:val="28"/>
        </w:rPr>
        <w:t>;</w:t>
      </w:r>
    </w:p>
    <w:p w:rsidR="00673054" w:rsidRPr="003F0EB3" w:rsidRDefault="000A6583" w:rsidP="00F467FF">
      <w:pPr>
        <w:spacing w:before="120"/>
        <w:ind w:right="43" w:firstLine="706"/>
        <w:jc w:val="both"/>
        <w:rPr>
          <w:color w:val="000000"/>
          <w:sz w:val="2"/>
          <w:szCs w:val="28"/>
        </w:rPr>
      </w:pPr>
      <w:r w:rsidRPr="002B5037">
        <w:rPr>
          <w:bCs/>
          <w:color w:val="000000"/>
          <w:sz w:val="28"/>
          <w:szCs w:val="28"/>
        </w:rPr>
        <w:t>Theo</w:t>
      </w:r>
      <w:r w:rsidRPr="00F43110">
        <w:rPr>
          <w:bCs/>
          <w:color w:val="000000"/>
          <w:sz w:val="28"/>
          <w:szCs w:val="28"/>
        </w:rPr>
        <w:t xml:space="preserve"> đề nghị của</w:t>
      </w:r>
      <w:r w:rsidR="00BC7A75">
        <w:rPr>
          <w:sz w:val="28"/>
          <w:szCs w:val="28"/>
        </w:rPr>
        <w:t xml:space="preserve"> Cục trưởng Cục Quản lý chất lượng nông lâm sản và t</w:t>
      </w:r>
      <w:r w:rsidRPr="00F43110">
        <w:rPr>
          <w:sz w:val="28"/>
          <w:szCs w:val="28"/>
        </w:rPr>
        <w:t>hủy sản,</w:t>
      </w:r>
    </w:p>
    <w:p w:rsidR="000A6583" w:rsidRPr="00F43110" w:rsidRDefault="000A6583" w:rsidP="00AC71C9">
      <w:pPr>
        <w:pStyle w:val="Title"/>
        <w:spacing w:before="120" w:after="0"/>
        <w:rPr>
          <w:noProof/>
          <w:color w:val="000000"/>
          <w:sz w:val="28"/>
          <w:szCs w:val="28"/>
          <w:lang w:val="vi-VN"/>
        </w:rPr>
      </w:pPr>
      <w:r w:rsidRPr="00F43110">
        <w:rPr>
          <w:noProof/>
          <w:color w:val="000000"/>
          <w:sz w:val="28"/>
          <w:szCs w:val="28"/>
          <w:lang w:val="vi-VN"/>
        </w:rPr>
        <w:t>QUYẾT ĐỊNH:</w:t>
      </w:r>
    </w:p>
    <w:p w:rsidR="000A6583" w:rsidRPr="00F43110" w:rsidRDefault="000A6583" w:rsidP="00AC71C9">
      <w:pPr>
        <w:pStyle w:val="Title"/>
        <w:spacing w:before="120" w:after="0"/>
        <w:rPr>
          <w:noProof/>
          <w:color w:val="000000"/>
          <w:sz w:val="2"/>
          <w:szCs w:val="28"/>
          <w:lang w:val="vi-VN"/>
        </w:rPr>
      </w:pPr>
    </w:p>
    <w:p w:rsidR="00A5589C" w:rsidRPr="00D01811" w:rsidRDefault="000A6583" w:rsidP="00AC71C9">
      <w:pPr>
        <w:pStyle w:val="Title"/>
        <w:spacing w:before="120" w:after="0"/>
        <w:ind w:firstLine="709"/>
        <w:jc w:val="both"/>
        <w:rPr>
          <w:b w:val="0"/>
          <w:iCs/>
          <w:noProof/>
          <w:color w:val="000000"/>
          <w:sz w:val="28"/>
          <w:szCs w:val="28"/>
          <w:lang w:val="vi-VN"/>
        </w:rPr>
      </w:pPr>
      <w:r w:rsidRPr="00617886">
        <w:rPr>
          <w:noProof/>
          <w:color w:val="000000"/>
          <w:sz w:val="28"/>
          <w:szCs w:val="28"/>
          <w:lang w:val="vi-VN"/>
        </w:rPr>
        <w:t>Điều 1</w:t>
      </w:r>
      <w:r w:rsidR="00A5589C">
        <w:rPr>
          <w:b w:val="0"/>
          <w:noProof/>
          <w:color w:val="000000"/>
          <w:sz w:val="28"/>
          <w:szCs w:val="28"/>
          <w:lang w:val="vi-VN"/>
        </w:rPr>
        <w:t>.</w:t>
      </w:r>
      <w:r w:rsidR="00A5589C" w:rsidRPr="00A5589C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Pr="00617886">
        <w:rPr>
          <w:b w:val="0"/>
          <w:noProof/>
          <w:color w:val="000000"/>
          <w:sz w:val="28"/>
          <w:szCs w:val="28"/>
          <w:lang w:val="vi-VN"/>
        </w:rPr>
        <w:t xml:space="preserve">Áp dụng </w:t>
      </w:r>
      <w:r w:rsidRPr="002B5037">
        <w:rPr>
          <w:b w:val="0"/>
          <w:noProof/>
          <w:color w:val="000000"/>
          <w:sz w:val="28"/>
          <w:szCs w:val="28"/>
          <w:lang w:val="vi-VN"/>
        </w:rPr>
        <w:t>chế độ</w:t>
      </w:r>
      <w:r w:rsidRPr="00617886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="00BF5736" w:rsidRPr="006E6EE5">
        <w:rPr>
          <w:b w:val="0"/>
          <w:noProof/>
          <w:color w:val="000000"/>
          <w:sz w:val="28"/>
          <w:szCs w:val="28"/>
          <w:lang w:val="vi-VN"/>
        </w:rPr>
        <w:t>kiểm soát</w:t>
      </w:r>
      <w:r w:rsidR="00025E4E">
        <w:rPr>
          <w:b w:val="0"/>
          <w:noProof/>
          <w:color w:val="000000"/>
          <w:sz w:val="28"/>
          <w:szCs w:val="28"/>
        </w:rPr>
        <w:t>,</w:t>
      </w:r>
      <w:r w:rsidR="00680B0C">
        <w:rPr>
          <w:b w:val="0"/>
          <w:noProof/>
          <w:color w:val="000000"/>
          <w:sz w:val="28"/>
          <w:szCs w:val="28"/>
        </w:rPr>
        <w:t xml:space="preserve"> chứng nhận</w:t>
      </w:r>
      <w:r w:rsidR="00BF5736" w:rsidRPr="006E6EE5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="00680B0C">
        <w:rPr>
          <w:b w:val="0"/>
          <w:noProof/>
          <w:color w:val="000000"/>
          <w:sz w:val="28"/>
          <w:szCs w:val="28"/>
          <w:lang w:val="vi-VN"/>
        </w:rPr>
        <w:t xml:space="preserve">an toàn dịch bệnh </w:t>
      </w:r>
      <w:r w:rsidR="00010508" w:rsidRPr="006E6EE5">
        <w:rPr>
          <w:b w:val="0"/>
          <w:noProof/>
          <w:color w:val="000000"/>
          <w:sz w:val="28"/>
          <w:szCs w:val="28"/>
          <w:lang w:val="vi-VN"/>
        </w:rPr>
        <w:t>đối với</w:t>
      </w:r>
      <w:r w:rsidRPr="002B5037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="006D28E6">
        <w:rPr>
          <w:b w:val="0"/>
          <w:iCs/>
          <w:noProof/>
          <w:color w:val="000000"/>
          <w:sz w:val="28"/>
          <w:szCs w:val="28"/>
          <w:lang w:val="vi-VN"/>
        </w:rPr>
        <w:t>tôm</w:t>
      </w:r>
      <w:r w:rsidR="00A5589C" w:rsidRPr="00A5589C">
        <w:rPr>
          <w:b w:val="0"/>
          <w:iCs/>
          <w:noProof/>
          <w:color w:val="000000"/>
          <w:sz w:val="28"/>
          <w:szCs w:val="28"/>
          <w:lang w:val="vi-VN"/>
        </w:rPr>
        <w:t xml:space="preserve"> và sản phẩm tôm xuất khẩu sang</w:t>
      </w:r>
      <w:r w:rsidR="00D01811">
        <w:rPr>
          <w:b w:val="0"/>
          <w:iCs/>
          <w:noProof/>
          <w:color w:val="000000"/>
          <w:sz w:val="28"/>
          <w:szCs w:val="28"/>
          <w:lang w:val="vi-VN"/>
        </w:rPr>
        <w:t xml:space="preserve"> </w:t>
      </w:r>
      <w:r w:rsidR="00FB3165">
        <w:rPr>
          <w:b w:val="0"/>
          <w:iCs/>
          <w:noProof/>
          <w:color w:val="000000"/>
          <w:sz w:val="28"/>
          <w:szCs w:val="28"/>
          <w:lang w:val="vi-VN"/>
        </w:rPr>
        <w:t>Hàn Quốc</w:t>
      </w:r>
      <w:r w:rsidR="00D01811">
        <w:rPr>
          <w:b w:val="0"/>
          <w:iCs/>
          <w:noProof/>
          <w:color w:val="000000"/>
          <w:sz w:val="28"/>
          <w:szCs w:val="28"/>
          <w:lang w:val="vi-VN"/>
        </w:rPr>
        <w:t xml:space="preserve"> dùng làm thực phẩm</w:t>
      </w:r>
      <w:r w:rsidR="00EE5E1F" w:rsidRPr="00EE5E1F">
        <w:rPr>
          <w:b w:val="0"/>
          <w:iCs/>
          <w:noProof/>
          <w:color w:val="000000"/>
          <w:sz w:val="28"/>
          <w:szCs w:val="28"/>
          <w:lang w:val="vi-VN"/>
        </w:rPr>
        <w:t xml:space="preserve"> (trừ tôm đã qua xử lý nhiệt, tôm đã được bỏ đầu và bỏ vỏ, tôm sushi hoặc tôm đã được bao bột/tẩm ướp gia vị)</w:t>
      </w:r>
      <w:r w:rsidR="00EE5E1F">
        <w:rPr>
          <w:b w:val="0"/>
          <w:iCs/>
          <w:noProof/>
          <w:color w:val="000000"/>
          <w:sz w:val="28"/>
          <w:szCs w:val="28"/>
          <w:lang w:val="vi-VN"/>
        </w:rPr>
        <w:t xml:space="preserve"> </w:t>
      </w:r>
      <w:r w:rsidR="00D01811">
        <w:rPr>
          <w:b w:val="0"/>
          <w:iCs/>
          <w:noProof/>
          <w:color w:val="000000"/>
          <w:sz w:val="28"/>
          <w:szCs w:val="28"/>
          <w:lang w:val="vi-VN"/>
        </w:rPr>
        <w:t>như sau:</w:t>
      </w:r>
    </w:p>
    <w:p w:rsidR="006C6CB9" w:rsidRPr="00AC58CC" w:rsidRDefault="006C6CB9" w:rsidP="00AC71C9">
      <w:pPr>
        <w:spacing w:before="120"/>
        <w:ind w:firstLine="709"/>
        <w:jc w:val="both"/>
        <w:rPr>
          <w:sz w:val="28"/>
          <w:szCs w:val="28"/>
          <w:lang w:val="en-US"/>
        </w:rPr>
      </w:pPr>
      <w:r w:rsidRPr="00DC11F6">
        <w:rPr>
          <w:sz w:val="28"/>
          <w:szCs w:val="28"/>
        </w:rPr>
        <w:t xml:space="preserve">1. </w:t>
      </w:r>
      <w:r w:rsidR="00025E4E">
        <w:rPr>
          <w:sz w:val="28"/>
          <w:szCs w:val="28"/>
          <w:lang w:val="en-US"/>
        </w:rPr>
        <w:t>L</w:t>
      </w:r>
      <w:r w:rsidRPr="00DC11F6">
        <w:rPr>
          <w:sz w:val="28"/>
          <w:szCs w:val="28"/>
        </w:rPr>
        <w:t>ấy mẫu xét nghiệm bệnh đối với lô hàng xuất khẩu</w:t>
      </w:r>
      <w:r>
        <w:rPr>
          <w:sz w:val="28"/>
          <w:szCs w:val="28"/>
          <w:lang w:val="en-US"/>
        </w:rPr>
        <w:t>:</w:t>
      </w:r>
    </w:p>
    <w:p w:rsidR="00C93D75" w:rsidRPr="00125BA1" w:rsidRDefault="001E2C79" w:rsidP="00AC71C9">
      <w:pPr>
        <w:widowControl w:val="0"/>
        <w:spacing w:before="12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Doanh nghiệp tổ chức l</w:t>
      </w:r>
      <w:r w:rsidR="00125BA1" w:rsidRPr="00342EAA">
        <w:rPr>
          <w:spacing w:val="-2"/>
          <w:sz w:val="28"/>
          <w:szCs w:val="28"/>
        </w:rPr>
        <w:t xml:space="preserve">ấy mẫu từng lô </w:t>
      </w:r>
      <w:r w:rsidR="00125BA1" w:rsidRPr="00265C00">
        <w:rPr>
          <w:spacing w:val="-2"/>
          <w:sz w:val="28"/>
          <w:szCs w:val="28"/>
        </w:rPr>
        <w:t>hàng và gửi mẫu tới Phòng thử nghiệm được Bộ Nông nghiệp và PTNT</w:t>
      </w:r>
      <w:r w:rsidR="007C7E5B">
        <w:rPr>
          <w:spacing w:val="-2"/>
          <w:sz w:val="28"/>
          <w:szCs w:val="28"/>
          <w:lang w:val="en-US"/>
        </w:rPr>
        <w:t xml:space="preserve"> hoặc </w:t>
      </w:r>
      <w:r w:rsidR="00125BA1" w:rsidRPr="00265C00">
        <w:rPr>
          <w:spacing w:val="-2"/>
          <w:sz w:val="28"/>
          <w:szCs w:val="28"/>
        </w:rPr>
        <w:t xml:space="preserve">Cục Thú y chỉ định để xét nghiệm </w:t>
      </w:r>
      <w:r w:rsidRPr="008535B9">
        <w:rPr>
          <w:sz w:val="28"/>
          <w:szCs w:val="28"/>
        </w:rPr>
        <w:t>các bệnh</w:t>
      </w:r>
      <w:r w:rsidR="007C7E5B">
        <w:rPr>
          <w:sz w:val="28"/>
          <w:szCs w:val="28"/>
          <w:lang w:val="en-US"/>
        </w:rPr>
        <w:t>:</w:t>
      </w:r>
      <w:r w:rsidRPr="008535B9">
        <w:rPr>
          <w:sz w:val="28"/>
          <w:szCs w:val="28"/>
        </w:rPr>
        <w:t xml:space="preserve"> Đốm trắng (WSD), Taura (TS), Đầu vàng (YHD), Hoại tử gan tụy và cơ quan tạo máu (IHHN)</w:t>
      </w:r>
      <w:r w:rsidR="00963473">
        <w:rPr>
          <w:sz w:val="28"/>
          <w:szCs w:val="28"/>
          <w:lang w:val="en-US"/>
        </w:rPr>
        <w:t xml:space="preserve"> và</w:t>
      </w:r>
      <w:r w:rsidRPr="008535B9">
        <w:rPr>
          <w:sz w:val="28"/>
          <w:szCs w:val="28"/>
        </w:rPr>
        <w:t xml:space="preserve"> Hoại tử cơ (IMN)</w:t>
      </w:r>
      <w:r w:rsidR="00F46FC7" w:rsidRPr="00F46FC7">
        <w:rPr>
          <w:spacing w:val="-2"/>
          <w:sz w:val="28"/>
          <w:szCs w:val="28"/>
        </w:rPr>
        <w:t>. Trong đó, cán bộ</w:t>
      </w:r>
      <w:r w:rsidR="00DC11F6" w:rsidRPr="00F46FC7">
        <w:rPr>
          <w:spacing w:val="-2"/>
          <w:sz w:val="28"/>
          <w:szCs w:val="28"/>
        </w:rPr>
        <w:t xml:space="preserve"> lấy mẫu của doanh nghiệp phải được Cục Thú y </w:t>
      </w:r>
      <w:r w:rsidR="005F3EC5">
        <w:rPr>
          <w:spacing w:val="-2"/>
          <w:sz w:val="28"/>
          <w:szCs w:val="28"/>
          <w:lang w:val="en-US"/>
        </w:rPr>
        <w:t>(</w:t>
      </w:r>
      <w:r w:rsidR="00DC11F6" w:rsidRPr="00F46FC7">
        <w:rPr>
          <w:spacing w:val="-2"/>
          <w:sz w:val="28"/>
          <w:szCs w:val="28"/>
        </w:rPr>
        <w:t>hoặc đơn vị được Cục Thú y giao nhiệm vụ</w:t>
      </w:r>
      <w:r w:rsidR="005F3EC5">
        <w:rPr>
          <w:spacing w:val="-2"/>
          <w:sz w:val="28"/>
          <w:szCs w:val="28"/>
          <w:lang w:val="en-US"/>
        </w:rPr>
        <w:t>)</w:t>
      </w:r>
      <w:r w:rsidR="00DC11F6" w:rsidRPr="00F46FC7">
        <w:rPr>
          <w:spacing w:val="-2"/>
          <w:sz w:val="28"/>
          <w:szCs w:val="28"/>
        </w:rPr>
        <w:t xml:space="preserve"> đào tạo</w:t>
      </w:r>
      <w:r w:rsidR="005F3EC5">
        <w:rPr>
          <w:spacing w:val="-2"/>
          <w:sz w:val="28"/>
          <w:szCs w:val="28"/>
          <w:lang w:val="en-US"/>
        </w:rPr>
        <w:t xml:space="preserve"> </w:t>
      </w:r>
      <w:r w:rsidR="00C22285">
        <w:rPr>
          <w:spacing w:val="-2"/>
          <w:sz w:val="28"/>
          <w:szCs w:val="28"/>
          <w:lang w:val="en-US"/>
        </w:rPr>
        <w:t>quy trình</w:t>
      </w:r>
      <w:r w:rsidR="00DC11F6" w:rsidRPr="00F46FC7">
        <w:rPr>
          <w:spacing w:val="-2"/>
          <w:sz w:val="28"/>
          <w:szCs w:val="28"/>
        </w:rPr>
        <w:t xml:space="preserve"> lấy mẫu </w:t>
      </w:r>
      <w:r w:rsidR="00C22285">
        <w:rPr>
          <w:spacing w:val="-2"/>
          <w:sz w:val="28"/>
          <w:szCs w:val="28"/>
          <w:lang w:val="en-US"/>
        </w:rPr>
        <w:t>phù hợp với</w:t>
      </w:r>
      <w:r w:rsidR="00DC11F6" w:rsidRPr="00F46FC7">
        <w:rPr>
          <w:spacing w:val="-2"/>
          <w:sz w:val="28"/>
          <w:szCs w:val="28"/>
        </w:rPr>
        <w:t xml:space="preserve"> quy định của Tổ chức Thú y thế giới </w:t>
      </w:r>
      <w:r w:rsidR="00F46FC7" w:rsidRPr="00F46FC7">
        <w:rPr>
          <w:spacing w:val="-2"/>
          <w:sz w:val="28"/>
          <w:szCs w:val="28"/>
        </w:rPr>
        <w:t>(</w:t>
      </w:r>
      <w:r w:rsidR="00DC11F6" w:rsidRPr="00F46FC7">
        <w:rPr>
          <w:spacing w:val="-2"/>
          <w:sz w:val="28"/>
          <w:szCs w:val="28"/>
        </w:rPr>
        <w:t>OIE</w:t>
      </w:r>
      <w:r w:rsidR="00125BA1" w:rsidRPr="00265C00">
        <w:rPr>
          <w:spacing w:val="-2"/>
          <w:sz w:val="28"/>
          <w:szCs w:val="28"/>
        </w:rPr>
        <w:t>).</w:t>
      </w:r>
    </w:p>
    <w:p w:rsidR="00E73552" w:rsidRPr="00AC58CC" w:rsidRDefault="00D01811" w:rsidP="00AC71C9">
      <w:pPr>
        <w:widowControl w:val="0"/>
        <w:spacing w:before="120"/>
        <w:ind w:firstLine="709"/>
        <w:jc w:val="both"/>
        <w:rPr>
          <w:spacing w:val="-2"/>
          <w:sz w:val="28"/>
          <w:szCs w:val="28"/>
          <w:lang w:val="en-US"/>
        </w:rPr>
      </w:pPr>
      <w:r w:rsidRPr="00DC11F6">
        <w:rPr>
          <w:spacing w:val="-2"/>
          <w:sz w:val="28"/>
          <w:szCs w:val="28"/>
        </w:rPr>
        <w:t>2</w:t>
      </w:r>
      <w:r w:rsidR="00E73552" w:rsidRPr="00DC11F6">
        <w:rPr>
          <w:spacing w:val="-2"/>
          <w:sz w:val="28"/>
          <w:szCs w:val="28"/>
        </w:rPr>
        <w:t xml:space="preserve">. </w:t>
      </w:r>
      <w:r w:rsidR="007316C8">
        <w:rPr>
          <w:spacing w:val="-2"/>
          <w:sz w:val="28"/>
          <w:szCs w:val="28"/>
          <w:lang w:val="en-US"/>
        </w:rPr>
        <w:t>C</w:t>
      </w:r>
      <w:r w:rsidR="003946C5">
        <w:rPr>
          <w:spacing w:val="-2"/>
          <w:sz w:val="28"/>
          <w:szCs w:val="28"/>
          <w:lang w:val="en-US"/>
        </w:rPr>
        <w:t xml:space="preserve">hứng </w:t>
      </w:r>
      <w:r w:rsidR="00A232AF">
        <w:rPr>
          <w:spacing w:val="-2"/>
          <w:sz w:val="28"/>
          <w:szCs w:val="28"/>
          <w:lang w:val="en-US"/>
        </w:rPr>
        <w:t xml:space="preserve">nhận an toàn dịch bệnh </w:t>
      </w:r>
      <w:r w:rsidR="00E73552" w:rsidRPr="00DC11F6">
        <w:rPr>
          <w:spacing w:val="-2"/>
          <w:sz w:val="28"/>
          <w:szCs w:val="28"/>
        </w:rPr>
        <w:t xml:space="preserve">cho lô hàng xuất </w:t>
      </w:r>
      <w:r w:rsidR="00DC11F6" w:rsidRPr="00DC11F6">
        <w:rPr>
          <w:spacing w:val="-2"/>
          <w:sz w:val="28"/>
          <w:szCs w:val="28"/>
        </w:rPr>
        <w:t>khẩu</w:t>
      </w:r>
      <w:r w:rsidR="00AC58CC">
        <w:rPr>
          <w:spacing w:val="-2"/>
          <w:sz w:val="28"/>
          <w:szCs w:val="28"/>
          <w:lang w:val="en-US"/>
        </w:rPr>
        <w:t>:</w:t>
      </w:r>
    </w:p>
    <w:p w:rsidR="00DC11F6" w:rsidRDefault="00D80792" w:rsidP="00AC71C9">
      <w:pPr>
        <w:widowControl w:val="0"/>
        <w:spacing w:before="12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 xml:space="preserve">a) </w:t>
      </w:r>
      <w:r w:rsidR="00DC11F6" w:rsidRPr="003E17A8">
        <w:rPr>
          <w:spacing w:val="-2"/>
          <w:sz w:val="28"/>
          <w:szCs w:val="28"/>
        </w:rPr>
        <w:t xml:space="preserve">Doanh nghiệp cung cấp </w:t>
      </w:r>
      <w:r w:rsidR="00DC11F6">
        <w:rPr>
          <w:spacing w:val="-2"/>
          <w:sz w:val="28"/>
          <w:szCs w:val="28"/>
        </w:rPr>
        <w:t xml:space="preserve">kết quả xét nghiệm bệnh </w:t>
      </w:r>
      <w:r w:rsidR="00DD0176" w:rsidRPr="00E35C59">
        <w:rPr>
          <w:bCs/>
          <w:color w:val="000000"/>
          <w:sz w:val="28"/>
          <w:szCs w:val="28"/>
          <w:lang w:val="en-US"/>
        </w:rPr>
        <w:t>WSD, TS, YHD, IHHN và IMN</w:t>
      </w:r>
      <w:r w:rsidR="00DD0176">
        <w:rPr>
          <w:spacing w:val="-2"/>
          <w:sz w:val="28"/>
          <w:szCs w:val="28"/>
        </w:rPr>
        <w:t xml:space="preserve"> </w:t>
      </w:r>
      <w:r w:rsidR="00DC11F6">
        <w:rPr>
          <w:spacing w:val="-2"/>
          <w:sz w:val="28"/>
          <w:szCs w:val="28"/>
        </w:rPr>
        <w:t xml:space="preserve">đối với lô hàng </w:t>
      </w:r>
      <w:r>
        <w:rPr>
          <w:spacing w:val="-2"/>
          <w:sz w:val="28"/>
          <w:szCs w:val="28"/>
          <w:lang w:val="en-US"/>
        </w:rPr>
        <w:t>xuất khẩu</w:t>
      </w:r>
      <w:r w:rsidR="00DC11F6">
        <w:rPr>
          <w:spacing w:val="-2"/>
          <w:sz w:val="28"/>
          <w:szCs w:val="28"/>
        </w:rPr>
        <w:t xml:space="preserve"> cho </w:t>
      </w:r>
      <w:r w:rsidR="00A232AF">
        <w:rPr>
          <w:spacing w:val="-2"/>
          <w:sz w:val="28"/>
          <w:szCs w:val="28"/>
          <w:lang w:val="en-US"/>
        </w:rPr>
        <w:t>Trung tâm Chất lượng nông lâm thủy sản vùng</w:t>
      </w:r>
      <w:r w:rsidR="00DC11F6">
        <w:rPr>
          <w:spacing w:val="-2"/>
          <w:sz w:val="28"/>
          <w:szCs w:val="28"/>
        </w:rPr>
        <w:t xml:space="preserve"> thuộc </w:t>
      </w:r>
      <w:r w:rsidR="00DC11F6">
        <w:rPr>
          <w:spacing w:val="-2"/>
          <w:sz w:val="28"/>
          <w:szCs w:val="28"/>
          <w:lang w:val="en-US"/>
        </w:rPr>
        <w:t>Cục Quản lý chất lượng nông lâm sản và thủy sản</w:t>
      </w:r>
      <w:r w:rsidR="00DC11F6">
        <w:rPr>
          <w:spacing w:val="-2"/>
          <w:sz w:val="28"/>
          <w:szCs w:val="28"/>
        </w:rPr>
        <w:t xml:space="preserve"> để được </w:t>
      </w:r>
      <w:r w:rsidR="00A232AF">
        <w:rPr>
          <w:spacing w:val="-2"/>
          <w:sz w:val="28"/>
          <w:szCs w:val="28"/>
          <w:lang w:val="en-US"/>
        </w:rPr>
        <w:t>chứng nhận an toàn dịch bệnh</w:t>
      </w:r>
      <w:r w:rsidR="003972D1">
        <w:rPr>
          <w:spacing w:val="-2"/>
          <w:sz w:val="28"/>
          <w:szCs w:val="28"/>
          <w:lang w:val="en-US"/>
        </w:rPr>
        <w:t xml:space="preserve"> kết hợp với </w:t>
      </w:r>
      <w:r w:rsidR="00025E4E">
        <w:rPr>
          <w:spacing w:val="-2"/>
          <w:sz w:val="28"/>
          <w:szCs w:val="28"/>
          <w:lang w:val="en-US"/>
        </w:rPr>
        <w:t xml:space="preserve">kiểm tra, </w:t>
      </w:r>
      <w:r w:rsidR="003972D1">
        <w:rPr>
          <w:spacing w:val="-2"/>
          <w:sz w:val="28"/>
          <w:szCs w:val="28"/>
          <w:lang w:val="en-US"/>
        </w:rPr>
        <w:t xml:space="preserve">chứng nhận an toàn thực phẩm theo quy định tại Thông tư </w:t>
      </w:r>
      <w:r w:rsidR="004541AC" w:rsidRPr="001A0815">
        <w:rPr>
          <w:spacing w:val="-2"/>
          <w:sz w:val="28"/>
          <w:szCs w:val="28"/>
        </w:rPr>
        <w:t xml:space="preserve">48/2013/TT-BNNPTNT ngày 13/11/2013 </w:t>
      </w:r>
      <w:r w:rsidR="004541AC">
        <w:rPr>
          <w:spacing w:val="-2"/>
          <w:sz w:val="28"/>
          <w:szCs w:val="28"/>
          <w:lang w:val="en-US"/>
        </w:rPr>
        <w:t xml:space="preserve">và Thông tư 02/2017/TT-BNNPTNT ngày 13/02/2017 </w:t>
      </w:r>
      <w:r w:rsidR="004541AC" w:rsidRPr="001A0815">
        <w:rPr>
          <w:spacing w:val="-2"/>
          <w:sz w:val="28"/>
          <w:szCs w:val="28"/>
        </w:rPr>
        <w:t>của Bộ Nông nghiệp và PTNT</w:t>
      </w:r>
      <w:r w:rsidR="00DC11F6" w:rsidRPr="006E6EE5">
        <w:rPr>
          <w:spacing w:val="-2"/>
          <w:sz w:val="28"/>
          <w:szCs w:val="28"/>
        </w:rPr>
        <w:t>.</w:t>
      </w:r>
    </w:p>
    <w:p w:rsidR="003F0EB3" w:rsidRPr="003F0EB3" w:rsidRDefault="00DC11F6" w:rsidP="00AC71C9">
      <w:pPr>
        <w:widowControl w:val="0"/>
        <w:spacing w:before="12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b)</w:t>
      </w:r>
      <w:r w:rsidRPr="00160B67">
        <w:rPr>
          <w:spacing w:val="-2"/>
          <w:sz w:val="28"/>
          <w:szCs w:val="28"/>
        </w:rPr>
        <w:t xml:space="preserve"> </w:t>
      </w:r>
      <w:r w:rsidR="00CD3BB3">
        <w:rPr>
          <w:spacing w:val="-2"/>
          <w:sz w:val="28"/>
          <w:szCs w:val="28"/>
          <w:lang w:val="en-US"/>
        </w:rPr>
        <w:t>Giấy chứng nhận an toàn dịch bệnh</w:t>
      </w:r>
      <w:r w:rsidR="00025E4E">
        <w:rPr>
          <w:spacing w:val="-2"/>
          <w:sz w:val="28"/>
          <w:szCs w:val="28"/>
          <w:lang w:val="en-US"/>
        </w:rPr>
        <w:t xml:space="preserve">, </w:t>
      </w:r>
      <w:r w:rsidR="00CD3BB3">
        <w:rPr>
          <w:spacing w:val="-2"/>
          <w:sz w:val="28"/>
          <w:szCs w:val="28"/>
          <w:lang w:val="en-US"/>
        </w:rPr>
        <w:t xml:space="preserve">an toàn thực phẩm: </w:t>
      </w:r>
      <w:r w:rsidR="00AC58CC">
        <w:rPr>
          <w:spacing w:val="-2"/>
          <w:sz w:val="28"/>
          <w:szCs w:val="28"/>
          <w:lang w:val="en-US"/>
        </w:rPr>
        <w:t>T</w:t>
      </w:r>
      <w:r w:rsidR="003F0EB3" w:rsidRPr="003F0EB3">
        <w:rPr>
          <w:spacing w:val="-2"/>
          <w:sz w:val="28"/>
          <w:szCs w:val="28"/>
        </w:rPr>
        <w:t xml:space="preserve">heo mẫu </w:t>
      </w:r>
      <w:r w:rsidR="00C22285">
        <w:rPr>
          <w:spacing w:val="-2"/>
          <w:sz w:val="28"/>
          <w:szCs w:val="28"/>
          <w:lang w:val="en-US"/>
        </w:rPr>
        <w:t xml:space="preserve">chứng thư </w:t>
      </w:r>
      <w:r w:rsidR="003F0EB3" w:rsidRPr="003F0EB3">
        <w:rPr>
          <w:spacing w:val="-2"/>
          <w:sz w:val="28"/>
          <w:szCs w:val="28"/>
        </w:rPr>
        <w:t>tại Phụ lục ba</w:t>
      </w:r>
      <w:r w:rsidR="00AC71C9">
        <w:rPr>
          <w:spacing w:val="-2"/>
          <w:sz w:val="28"/>
          <w:szCs w:val="28"/>
        </w:rPr>
        <w:t>n hành kèm theo Quyết định này.</w:t>
      </w:r>
    </w:p>
    <w:p w:rsidR="00EA5539" w:rsidRPr="001B4342" w:rsidRDefault="00EA5539" w:rsidP="00AC71C9">
      <w:pPr>
        <w:pStyle w:val="Title"/>
        <w:spacing w:before="120" w:after="0"/>
        <w:ind w:firstLine="709"/>
        <w:jc w:val="both"/>
        <w:rPr>
          <w:b w:val="0"/>
          <w:noProof/>
          <w:color w:val="000000"/>
          <w:sz w:val="28"/>
          <w:szCs w:val="28"/>
          <w:lang w:val="vi-VN"/>
        </w:rPr>
      </w:pPr>
      <w:r w:rsidRPr="00617886">
        <w:rPr>
          <w:noProof/>
          <w:color w:val="000000"/>
          <w:sz w:val="28"/>
          <w:szCs w:val="28"/>
          <w:lang w:val="vi-VN"/>
        </w:rPr>
        <w:t xml:space="preserve">Điều </w:t>
      </w:r>
      <w:r w:rsidR="00D01811">
        <w:rPr>
          <w:noProof/>
          <w:color w:val="000000"/>
          <w:sz w:val="28"/>
          <w:szCs w:val="28"/>
          <w:lang w:val="vi-VN"/>
        </w:rPr>
        <w:t>2</w:t>
      </w:r>
      <w:r w:rsidRPr="00E652C3">
        <w:rPr>
          <w:noProof/>
          <w:color w:val="000000"/>
          <w:sz w:val="28"/>
          <w:szCs w:val="28"/>
          <w:lang w:val="vi-VN"/>
        </w:rPr>
        <w:t>.</w:t>
      </w:r>
      <w:r w:rsidRPr="00617886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Pr="006E6EE5">
        <w:rPr>
          <w:b w:val="0"/>
          <w:noProof/>
          <w:color w:val="000000"/>
          <w:sz w:val="28"/>
          <w:szCs w:val="28"/>
          <w:lang w:val="vi-VN"/>
        </w:rPr>
        <w:t>Trách nhiệm của các bên liên quan</w:t>
      </w:r>
    </w:p>
    <w:p w:rsidR="008411DB" w:rsidRPr="00DC11F6" w:rsidRDefault="00EA5539" w:rsidP="00AC71C9">
      <w:pPr>
        <w:pStyle w:val="Title"/>
        <w:spacing w:before="120" w:after="0"/>
        <w:ind w:firstLine="709"/>
        <w:jc w:val="both"/>
        <w:rPr>
          <w:b w:val="0"/>
          <w:noProof/>
          <w:color w:val="000000"/>
          <w:sz w:val="28"/>
          <w:szCs w:val="28"/>
          <w:lang w:val="vi-VN"/>
        </w:rPr>
      </w:pPr>
      <w:r w:rsidRPr="00DC11F6">
        <w:rPr>
          <w:b w:val="0"/>
          <w:noProof/>
          <w:color w:val="000000"/>
          <w:sz w:val="28"/>
          <w:szCs w:val="28"/>
          <w:lang w:val="vi-VN"/>
        </w:rPr>
        <w:t xml:space="preserve">1. </w:t>
      </w:r>
      <w:r w:rsidR="00D7689A" w:rsidRPr="00DC11F6">
        <w:rPr>
          <w:b w:val="0"/>
          <w:noProof/>
          <w:color w:val="000000"/>
          <w:sz w:val="28"/>
          <w:szCs w:val="28"/>
          <w:lang w:val="vi-VN"/>
        </w:rPr>
        <w:t>Cục Quản lý c</w:t>
      </w:r>
      <w:r w:rsidR="00FD5719" w:rsidRPr="00DC11F6">
        <w:rPr>
          <w:b w:val="0"/>
          <w:noProof/>
          <w:color w:val="000000"/>
          <w:sz w:val="28"/>
          <w:szCs w:val="28"/>
          <w:lang w:val="vi-VN"/>
        </w:rPr>
        <w:t>hất lượng n</w:t>
      </w:r>
      <w:r w:rsidRPr="00DC11F6">
        <w:rPr>
          <w:b w:val="0"/>
          <w:noProof/>
          <w:color w:val="000000"/>
          <w:sz w:val="28"/>
          <w:szCs w:val="28"/>
          <w:lang w:val="vi-VN"/>
        </w:rPr>
        <w:t xml:space="preserve">ông </w:t>
      </w:r>
      <w:r w:rsidR="00FD5719" w:rsidRPr="00DC11F6">
        <w:rPr>
          <w:b w:val="0"/>
          <w:noProof/>
          <w:color w:val="000000"/>
          <w:sz w:val="28"/>
          <w:szCs w:val="28"/>
          <w:lang w:val="vi-VN"/>
        </w:rPr>
        <w:t>l</w:t>
      </w:r>
      <w:r w:rsidRPr="00DC11F6">
        <w:rPr>
          <w:b w:val="0"/>
          <w:noProof/>
          <w:color w:val="000000"/>
          <w:sz w:val="28"/>
          <w:szCs w:val="28"/>
          <w:lang w:val="vi-VN"/>
        </w:rPr>
        <w:t xml:space="preserve">âm sản và </w:t>
      </w:r>
      <w:r w:rsidR="00FD5719" w:rsidRPr="00DC11F6">
        <w:rPr>
          <w:b w:val="0"/>
          <w:noProof/>
          <w:color w:val="000000"/>
          <w:sz w:val="28"/>
          <w:szCs w:val="28"/>
          <w:lang w:val="vi-VN"/>
        </w:rPr>
        <w:t>t</w:t>
      </w:r>
      <w:r w:rsidR="000665EA" w:rsidRPr="00DC11F6">
        <w:rPr>
          <w:b w:val="0"/>
          <w:noProof/>
          <w:color w:val="000000"/>
          <w:sz w:val="28"/>
          <w:szCs w:val="28"/>
          <w:lang w:val="vi-VN"/>
        </w:rPr>
        <w:t>hủy sản</w:t>
      </w:r>
      <w:r w:rsidR="008411DB" w:rsidRPr="00DC11F6">
        <w:rPr>
          <w:b w:val="0"/>
          <w:noProof/>
          <w:color w:val="000000"/>
          <w:sz w:val="28"/>
          <w:szCs w:val="28"/>
          <w:lang w:val="vi-VN"/>
        </w:rPr>
        <w:t>:</w:t>
      </w:r>
    </w:p>
    <w:p w:rsidR="00EA5539" w:rsidRDefault="001E74B9" w:rsidP="00AC71C9">
      <w:pPr>
        <w:pStyle w:val="Title"/>
        <w:spacing w:before="120" w:after="0"/>
        <w:ind w:firstLine="709"/>
        <w:jc w:val="both"/>
        <w:rPr>
          <w:b w:val="0"/>
          <w:noProof/>
          <w:color w:val="000000"/>
          <w:sz w:val="28"/>
          <w:szCs w:val="28"/>
          <w:lang w:val="vi-VN"/>
        </w:rPr>
      </w:pPr>
      <w:r w:rsidRPr="001E74B9">
        <w:rPr>
          <w:b w:val="0"/>
          <w:noProof/>
          <w:color w:val="000000"/>
          <w:sz w:val="28"/>
          <w:szCs w:val="28"/>
          <w:lang w:val="vi-VN"/>
        </w:rPr>
        <w:t>a)</w:t>
      </w:r>
      <w:r w:rsidR="000665EA" w:rsidRPr="000665EA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="008411DB">
        <w:rPr>
          <w:b w:val="0"/>
          <w:noProof/>
          <w:color w:val="000000"/>
          <w:sz w:val="28"/>
          <w:szCs w:val="28"/>
          <w:lang w:val="vi-VN"/>
        </w:rPr>
        <w:t>H</w:t>
      </w:r>
      <w:r w:rsidR="00EA5539" w:rsidRPr="006E6EE5">
        <w:rPr>
          <w:b w:val="0"/>
          <w:noProof/>
          <w:color w:val="000000"/>
          <w:sz w:val="28"/>
          <w:szCs w:val="28"/>
          <w:lang w:val="vi-VN"/>
        </w:rPr>
        <w:t>ướng dẫn các d</w:t>
      </w:r>
      <w:r w:rsidR="00FD5719">
        <w:rPr>
          <w:b w:val="0"/>
          <w:noProof/>
          <w:color w:val="000000"/>
          <w:sz w:val="28"/>
          <w:szCs w:val="28"/>
          <w:lang w:val="vi-VN"/>
        </w:rPr>
        <w:t>oanh nghiệp chế biến xuất khẩu t</w:t>
      </w:r>
      <w:r w:rsidR="00EA5539" w:rsidRPr="006E6EE5">
        <w:rPr>
          <w:b w:val="0"/>
          <w:noProof/>
          <w:color w:val="000000"/>
          <w:sz w:val="28"/>
          <w:szCs w:val="28"/>
          <w:lang w:val="vi-VN"/>
        </w:rPr>
        <w:t>ôm</w:t>
      </w:r>
      <w:r w:rsidR="00FD5719" w:rsidRPr="006D28E6">
        <w:rPr>
          <w:b w:val="0"/>
          <w:noProof/>
          <w:color w:val="000000"/>
          <w:sz w:val="28"/>
          <w:szCs w:val="28"/>
          <w:lang w:val="vi-VN"/>
        </w:rPr>
        <w:t xml:space="preserve"> </w:t>
      </w:r>
      <w:r w:rsidR="00EA5539" w:rsidRPr="006E6EE5">
        <w:rPr>
          <w:b w:val="0"/>
          <w:noProof/>
          <w:color w:val="000000"/>
          <w:sz w:val="28"/>
          <w:szCs w:val="28"/>
          <w:lang w:val="vi-VN"/>
        </w:rPr>
        <w:t xml:space="preserve">sang </w:t>
      </w:r>
      <w:r w:rsidR="00FB3165">
        <w:rPr>
          <w:b w:val="0"/>
          <w:noProof/>
          <w:color w:val="000000"/>
          <w:sz w:val="28"/>
          <w:szCs w:val="28"/>
          <w:lang w:val="vi-VN"/>
        </w:rPr>
        <w:t>Hàn Quốc</w:t>
      </w:r>
      <w:r w:rsidR="00EA5539" w:rsidRPr="006E6EE5">
        <w:rPr>
          <w:b w:val="0"/>
          <w:noProof/>
          <w:color w:val="000000"/>
          <w:sz w:val="28"/>
          <w:szCs w:val="28"/>
          <w:lang w:val="vi-VN"/>
        </w:rPr>
        <w:t xml:space="preserve"> thực hiện Quyết định này</w:t>
      </w:r>
      <w:r w:rsidR="00F927E4">
        <w:rPr>
          <w:b w:val="0"/>
          <w:noProof/>
          <w:color w:val="000000"/>
          <w:sz w:val="28"/>
          <w:szCs w:val="28"/>
          <w:lang w:val="vi-VN"/>
        </w:rPr>
        <w:t>.</w:t>
      </w:r>
    </w:p>
    <w:p w:rsidR="00B438D2" w:rsidRPr="00B438D2" w:rsidRDefault="00DC11F6" w:rsidP="00AC71C9">
      <w:pPr>
        <w:pStyle w:val="Title"/>
        <w:spacing w:before="120" w:after="0"/>
        <w:ind w:firstLine="709"/>
        <w:jc w:val="both"/>
        <w:rPr>
          <w:b w:val="0"/>
          <w:noProof/>
          <w:color w:val="000000"/>
          <w:sz w:val="28"/>
          <w:szCs w:val="28"/>
          <w:lang w:val="vi-VN"/>
        </w:rPr>
      </w:pPr>
      <w:r>
        <w:rPr>
          <w:b w:val="0"/>
          <w:noProof/>
          <w:color w:val="000000"/>
          <w:sz w:val="28"/>
          <w:szCs w:val="28"/>
        </w:rPr>
        <w:t>b</w:t>
      </w:r>
      <w:r w:rsidR="001E74B9" w:rsidRPr="001E74B9">
        <w:rPr>
          <w:b w:val="0"/>
          <w:noProof/>
          <w:color w:val="000000"/>
          <w:sz w:val="28"/>
          <w:szCs w:val="28"/>
          <w:lang w:val="vi-VN"/>
        </w:rPr>
        <w:t xml:space="preserve">) </w:t>
      </w:r>
      <w:r>
        <w:rPr>
          <w:b w:val="0"/>
          <w:noProof/>
          <w:color w:val="000000"/>
          <w:sz w:val="28"/>
          <w:szCs w:val="28"/>
        </w:rPr>
        <w:t>Tổ chức thực hiện kiểm tra</w:t>
      </w:r>
      <w:r w:rsidR="00670589">
        <w:rPr>
          <w:b w:val="0"/>
          <w:noProof/>
          <w:color w:val="000000"/>
          <w:sz w:val="28"/>
          <w:szCs w:val="28"/>
        </w:rPr>
        <w:t xml:space="preserve"> và</w:t>
      </w:r>
      <w:r>
        <w:rPr>
          <w:b w:val="0"/>
          <w:noProof/>
          <w:color w:val="000000"/>
          <w:sz w:val="28"/>
          <w:szCs w:val="28"/>
        </w:rPr>
        <w:t xml:space="preserve"> cấp chứng </w:t>
      </w:r>
      <w:r w:rsidR="00670589">
        <w:rPr>
          <w:b w:val="0"/>
          <w:noProof/>
          <w:color w:val="000000"/>
          <w:sz w:val="28"/>
          <w:szCs w:val="28"/>
        </w:rPr>
        <w:t xml:space="preserve">thư </w:t>
      </w:r>
      <w:r w:rsidR="00670589" w:rsidRPr="008411DB">
        <w:rPr>
          <w:b w:val="0"/>
          <w:noProof/>
          <w:color w:val="000000"/>
          <w:sz w:val="28"/>
          <w:szCs w:val="28"/>
          <w:lang w:val="vi-VN"/>
        </w:rPr>
        <w:t xml:space="preserve">cho </w:t>
      </w:r>
      <w:r w:rsidR="00670589">
        <w:rPr>
          <w:b w:val="0"/>
          <w:noProof/>
          <w:color w:val="000000"/>
          <w:sz w:val="28"/>
          <w:szCs w:val="28"/>
        </w:rPr>
        <w:t>các</w:t>
      </w:r>
      <w:r w:rsidR="00670589" w:rsidRPr="008411DB">
        <w:rPr>
          <w:b w:val="0"/>
          <w:noProof/>
          <w:color w:val="000000"/>
          <w:sz w:val="28"/>
          <w:szCs w:val="28"/>
          <w:lang w:val="vi-VN"/>
        </w:rPr>
        <w:t xml:space="preserve"> lô hàng</w:t>
      </w:r>
      <w:r w:rsidR="00670589" w:rsidRPr="0062632E">
        <w:rPr>
          <w:b w:val="0"/>
          <w:noProof/>
          <w:color w:val="000000"/>
          <w:sz w:val="28"/>
          <w:szCs w:val="28"/>
          <w:lang w:val="vi-VN"/>
        </w:rPr>
        <w:t xml:space="preserve"> tôm</w:t>
      </w:r>
      <w:r w:rsidR="00670589">
        <w:rPr>
          <w:b w:val="0"/>
          <w:noProof/>
          <w:color w:val="000000"/>
          <w:sz w:val="28"/>
          <w:szCs w:val="28"/>
          <w:lang w:val="vi-VN"/>
        </w:rPr>
        <w:t xml:space="preserve"> xuất khẩu sang Hàn Quốc theo quy định</w:t>
      </w:r>
      <w:r w:rsidR="001A0815">
        <w:rPr>
          <w:b w:val="0"/>
          <w:noProof/>
          <w:color w:val="000000"/>
          <w:sz w:val="28"/>
          <w:szCs w:val="28"/>
          <w:lang w:val="vi-VN"/>
        </w:rPr>
        <w:t>.</w:t>
      </w:r>
      <w:r w:rsidR="001A0815" w:rsidRPr="001A0815">
        <w:rPr>
          <w:b w:val="0"/>
          <w:noProof/>
          <w:color w:val="000000"/>
          <w:sz w:val="28"/>
          <w:szCs w:val="28"/>
          <w:lang w:val="vi-VN"/>
        </w:rPr>
        <w:t xml:space="preserve"> </w:t>
      </w:r>
    </w:p>
    <w:p w:rsidR="00B438D2" w:rsidRPr="00DC11F6" w:rsidRDefault="000665EA" w:rsidP="00AC71C9">
      <w:pPr>
        <w:pStyle w:val="NormalWeb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C11F6">
        <w:rPr>
          <w:bCs/>
          <w:color w:val="000000"/>
          <w:sz w:val="28"/>
          <w:szCs w:val="28"/>
        </w:rPr>
        <w:t>2. Cục Thú y:</w:t>
      </w:r>
    </w:p>
    <w:p w:rsidR="000665EA" w:rsidRPr="00342EAA" w:rsidRDefault="00140072" w:rsidP="00AC71C9">
      <w:pPr>
        <w:pStyle w:val="NormalWeb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42EAA">
        <w:rPr>
          <w:bCs/>
          <w:color w:val="000000"/>
          <w:sz w:val="28"/>
          <w:szCs w:val="28"/>
        </w:rPr>
        <w:t>a</w:t>
      </w:r>
      <w:r w:rsidR="001E74B9" w:rsidRPr="001E74B9">
        <w:rPr>
          <w:bCs/>
          <w:color w:val="000000"/>
          <w:sz w:val="28"/>
          <w:szCs w:val="28"/>
        </w:rPr>
        <w:t>)</w:t>
      </w:r>
      <w:r w:rsidR="000665EA" w:rsidRPr="000665EA">
        <w:rPr>
          <w:bCs/>
          <w:color w:val="000000"/>
          <w:sz w:val="28"/>
          <w:szCs w:val="28"/>
        </w:rPr>
        <w:t xml:space="preserve"> </w:t>
      </w:r>
      <w:r w:rsidRPr="00342EAA">
        <w:rPr>
          <w:bCs/>
          <w:color w:val="000000"/>
          <w:sz w:val="28"/>
          <w:szCs w:val="28"/>
        </w:rPr>
        <w:t>Tổ chức đào tạo</w:t>
      </w:r>
      <w:r w:rsidR="00342EAA">
        <w:rPr>
          <w:bCs/>
          <w:color w:val="000000"/>
          <w:sz w:val="28"/>
          <w:szCs w:val="28"/>
        </w:rPr>
        <w:t xml:space="preserve"> và cấp chứng chỉ cho các nhân viên</w:t>
      </w:r>
      <w:r w:rsidRPr="00342EAA">
        <w:rPr>
          <w:bCs/>
          <w:color w:val="000000"/>
          <w:sz w:val="28"/>
          <w:szCs w:val="28"/>
        </w:rPr>
        <w:t xml:space="preserve"> của doanh nghiệp về quy trình lấy mẫu phù hợp với </w:t>
      </w:r>
      <w:r>
        <w:rPr>
          <w:bCs/>
          <w:color w:val="000000"/>
          <w:sz w:val="28"/>
          <w:szCs w:val="28"/>
        </w:rPr>
        <w:t xml:space="preserve">quy định của Tổ </w:t>
      </w:r>
      <w:r w:rsidRPr="00342EAA">
        <w:rPr>
          <w:bCs/>
          <w:color w:val="000000"/>
          <w:sz w:val="28"/>
          <w:szCs w:val="28"/>
        </w:rPr>
        <w:t>chức Thú y Thế giới (OIE).</w:t>
      </w:r>
    </w:p>
    <w:p w:rsidR="00140072" w:rsidRPr="00E35C59" w:rsidRDefault="00342EAA" w:rsidP="00AC71C9">
      <w:pPr>
        <w:pStyle w:val="NormalWeb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42EAA">
        <w:rPr>
          <w:bCs/>
          <w:color w:val="000000"/>
          <w:sz w:val="28"/>
          <w:szCs w:val="28"/>
        </w:rPr>
        <w:t>b</w:t>
      </w:r>
      <w:r w:rsidR="00093A3F" w:rsidRPr="00342EAA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Công bố danh sách các Phòng thử nghiệm </w:t>
      </w:r>
      <w:r w:rsidR="00140072" w:rsidRPr="00342EAA">
        <w:rPr>
          <w:bCs/>
          <w:color w:val="000000"/>
          <w:sz w:val="28"/>
          <w:szCs w:val="28"/>
        </w:rPr>
        <w:t>được</w:t>
      </w:r>
      <w:r>
        <w:rPr>
          <w:bCs/>
          <w:color w:val="000000"/>
          <w:sz w:val="28"/>
          <w:szCs w:val="28"/>
        </w:rPr>
        <w:t xml:space="preserve"> Bộ Nông nghiệp và PTNT</w:t>
      </w:r>
      <w:r w:rsidR="00E35C59">
        <w:rPr>
          <w:bCs/>
          <w:color w:val="000000"/>
          <w:sz w:val="28"/>
          <w:szCs w:val="28"/>
          <w:lang w:val="en-US"/>
        </w:rPr>
        <w:t xml:space="preserve"> hoặc Cục Thú y</w:t>
      </w:r>
      <w:r w:rsidR="00140072" w:rsidRPr="00342EAA">
        <w:rPr>
          <w:bCs/>
          <w:color w:val="000000"/>
          <w:sz w:val="28"/>
          <w:szCs w:val="28"/>
        </w:rPr>
        <w:t xml:space="preserve"> chỉ định xét nghiệm </w:t>
      </w:r>
      <w:r w:rsidR="00E35C59">
        <w:rPr>
          <w:bCs/>
          <w:color w:val="000000"/>
          <w:sz w:val="28"/>
          <w:szCs w:val="28"/>
          <w:lang w:val="en-US"/>
        </w:rPr>
        <w:t xml:space="preserve">các bệnh </w:t>
      </w:r>
      <w:r w:rsidR="00E35C59" w:rsidRPr="00E35C59">
        <w:rPr>
          <w:bCs/>
          <w:color w:val="000000"/>
          <w:sz w:val="28"/>
          <w:szCs w:val="28"/>
          <w:lang w:val="en-US"/>
        </w:rPr>
        <w:t>WSD, TS, YHD, IHHN và IMN</w:t>
      </w:r>
      <w:r w:rsidR="00140072" w:rsidRPr="00E35C59">
        <w:rPr>
          <w:bCs/>
          <w:color w:val="000000"/>
          <w:sz w:val="28"/>
          <w:szCs w:val="28"/>
          <w:lang w:val="en-US"/>
        </w:rPr>
        <w:t xml:space="preserve"> trên tôm.</w:t>
      </w:r>
      <w:r w:rsidR="007E1F66" w:rsidRPr="00E35C59">
        <w:rPr>
          <w:bCs/>
          <w:color w:val="000000"/>
          <w:sz w:val="28"/>
          <w:szCs w:val="28"/>
          <w:lang w:val="en-US"/>
        </w:rPr>
        <w:t xml:space="preserve"> </w:t>
      </w:r>
    </w:p>
    <w:p w:rsidR="00794859" w:rsidRDefault="00342EAA" w:rsidP="00AC71C9">
      <w:pPr>
        <w:pStyle w:val="NormalWeb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42EAA">
        <w:rPr>
          <w:bCs/>
          <w:color w:val="000000"/>
          <w:sz w:val="28"/>
          <w:szCs w:val="28"/>
        </w:rPr>
        <w:t>c</w:t>
      </w:r>
      <w:r w:rsidR="00140072" w:rsidRPr="00342EAA">
        <w:rPr>
          <w:bCs/>
          <w:color w:val="000000"/>
          <w:sz w:val="28"/>
          <w:szCs w:val="28"/>
        </w:rPr>
        <w:t>)</w:t>
      </w:r>
      <w:r w:rsidR="00794859" w:rsidRPr="00794859">
        <w:rPr>
          <w:bCs/>
          <w:color w:val="000000"/>
          <w:sz w:val="28"/>
          <w:szCs w:val="28"/>
        </w:rPr>
        <w:t xml:space="preserve"> Công</w:t>
      </w:r>
      <w:r>
        <w:rPr>
          <w:bCs/>
          <w:color w:val="000000"/>
          <w:sz w:val="28"/>
          <w:szCs w:val="28"/>
        </w:rPr>
        <w:t xml:space="preserve"> bố </w:t>
      </w:r>
      <w:r w:rsidR="00B25ED8">
        <w:rPr>
          <w:bCs/>
          <w:color w:val="000000"/>
          <w:sz w:val="28"/>
          <w:szCs w:val="28"/>
        </w:rPr>
        <w:t xml:space="preserve">danh sách </w:t>
      </w:r>
      <w:r>
        <w:rPr>
          <w:bCs/>
          <w:color w:val="000000"/>
          <w:sz w:val="28"/>
          <w:szCs w:val="28"/>
        </w:rPr>
        <w:t>các cơ sở nuôi</w:t>
      </w:r>
      <w:r w:rsidRPr="00342EAA">
        <w:rPr>
          <w:bCs/>
          <w:color w:val="000000"/>
          <w:sz w:val="28"/>
          <w:szCs w:val="28"/>
        </w:rPr>
        <w:t>, vùng nuôi</w:t>
      </w:r>
      <w:r>
        <w:rPr>
          <w:bCs/>
          <w:color w:val="000000"/>
          <w:sz w:val="28"/>
          <w:szCs w:val="28"/>
        </w:rPr>
        <w:t xml:space="preserve"> đã được công nhận </w:t>
      </w:r>
      <w:r w:rsidR="00794859" w:rsidRPr="00794859">
        <w:rPr>
          <w:bCs/>
          <w:color w:val="000000"/>
          <w:sz w:val="28"/>
          <w:szCs w:val="28"/>
        </w:rPr>
        <w:t xml:space="preserve">an toàn dịch bệnh đối với </w:t>
      </w:r>
      <w:r w:rsidR="00E35C59">
        <w:rPr>
          <w:bCs/>
          <w:color w:val="000000"/>
          <w:sz w:val="28"/>
          <w:szCs w:val="28"/>
          <w:lang w:val="en-US"/>
        </w:rPr>
        <w:t xml:space="preserve">các </w:t>
      </w:r>
      <w:r w:rsidR="00794859" w:rsidRPr="00794859">
        <w:rPr>
          <w:bCs/>
          <w:color w:val="000000"/>
          <w:sz w:val="28"/>
          <w:szCs w:val="28"/>
        </w:rPr>
        <w:t xml:space="preserve">bệnh </w:t>
      </w:r>
      <w:r w:rsidR="00EA263A" w:rsidRPr="00E35C59">
        <w:rPr>
          <w:bCs/>
          <w:color w:val="000000"/>
          <w:sz w:val="28"/>
          <w:szCs w:val="28"/>
          <w:lang w:val="en-US"/>
        </w:rPr>
        <w:t>WSD, TS, YHD, IHHN và IMN</w:t>
      </w:r>
      <w:r w:rsidR="00794859" w:rsidRPr="00794859">
        <w:rPr>
          <w:bCs/>
          <w:color w:val="000000"/>
          <w:sz w:val="28"/>
          <w:szCs w:val="28"/>
        </w:rPr>
        <w:t xml:space="preserve">. </w:t>
      </w:r>
    </w:p>
    <w:p w:rsidR="000665EA" w:rsidRPr="00AC58CC" w:rsidRDefault="00EA5539" w:rsidP="00AC71C9">
      <w:pPr>
        <w:pStyle w:val="NormalWeb"/>
        <w:spacing w:before="12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AC58CC">
        <w:rPr>
          <w:bCs/>
          <w:color w:val="000000"/>
          <w:sz w:val="28"/>
          <w:szCs w:val="28"/>
        </w:rPr>
        <w:t>3. Các doanh nghiệp chế biến xuất khẩu t</w:t>
      </w:r>
      <w:r w:rsidR="000665EA" w:rsidRPr="00AC58CC">
        <w:rPr>
          <w:iCs/>
          <w:color w:val="000000"/>
          <w:sz w:val="28"/>
          <w:szCs w:val="28"/>
        </w:rPr>
        <w:t>ôm</w:t>
      </w:r>
      <w:r w:rsidR="0062632E" w:rsidRPr="00AC58CC">
        <w:rPr>
          <w:iCs/>
          <w:color w:val="000000"/>
          <w:sz w:val="28"/>
          <w:szCs w:val="28"/>
        </w:rPr>
        <w:t xml:space="preserve"> sang </w:t>
      </w:r>
      <w:r w:rsidR="00FB3165" w:rsidRPr="00AC58CC">
        <w:rPr>
          <w:iCs/>
          <w:color w:val="000000"/>
          <w:sz w:val="28"/>
          <w:szCs w:val="28"/>
        </w:rPr>
        <w:t>Hàn Quốc</w:t>
      </w:r>
      <w:r w:rsidR="00BC7A75" w:rsidRPr="00AC58CC">
        <w:rPr>
          <w:iCs/>
          <w:color w:val="000000"/>
          <w:sz w:val="28"/>
          <w:szCs w:val="28"/>
        </w:rPr>
        <w:t>:</w:t>
      </w:r>
    </w:p>
    <w:p w:rsidR="009201D7" w:rsidRPr="006D28E6" w:rsidRDefault="001E74B9" w:rsidP="009201D7">
      <w:pPr>
        <w:pStyle w:val="NormalWeb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E74B9">
        <w:rPr>
          <w:iCs/>
          <w:color w:val="000000"/>
          <w:sz w:val="28"/>
          <w:szCs w:val="28"/>
        </w:rPr>
        <w:t>a)</w:t>
      </w:r>
      <w:r w:rsidR="00342EAA">
        <w:rPr>
          <w:iCs/>
          <w:color w:val="000000"/>
          <w:sz w:val="28"/>
          <w:szCs w:val="28"/>
        </w:rPr>
        <w:t xml:space="preserve"> </w:t>
      </w:r>
      <w:r w:rsidR="00C97B52">
        <w:rPr>
          <w:iCs/>
          <w:color w:val="000000"/>
          <w:sz w:val="28"/>
          <w:szCs w:val="28"/>
          <w:lang w:val="en-US"/>
        </w:rPr>
        <w:t xml:space="preserve">Tuân thủ </w:t>
      </w:r>
      <w:r w:rsidR="009201D7" w:rsidRPr="00342EAA">
        <w:rPr>
          <w:iCs/>
          <w:color w:val="000000"/>
          <w:sz w:val="28"/>
          <w:szCs w:val="28"/>
        </w:rPr>
        <w:t>quy định tại Điều 1 Quyết định này.</w:t>
      </w:r>
      <w:r w:rsidR="009201D7" w:rsidRPr="001E74B9">
        <w:rPr>
          <w:iCs/>
          <w:color w:val="000000"/>
          <w:sz w:val="28"/>
          <w:szCs w:val="28"/>
        </w:rPr>
        <w:t xml:space="preserve"> </w:t>
      </w:r>
      <w:r w:rsidR="009201D7">
        <w:rPr>
          <w:iCs/>
          <w:color w:val="000000"/>
          <w:sz w:val="28"/>
          <w:szCs w:val="28"/>
        </w:rPr>
        <w:t>C</w:t>
      </w:r>
      <w:r w:rsidR="009201D7" w:rsidRPr="006D28E6">
        <w:rPr>
          <w:iCs/>
          <w:color w:val="000000"/>
          <w:sz w:val="28"/>
          <w:szCs w:val="28"/>
        </w:rPr>
        <w:t xml:space="preserve">hi trả phí xét nghiệm, </w:t>
      </w:r>
      <w:r w:rsidR="009201D7">
        <w:rPr>
          <w:iCs/>
          <w:color w:val="000000"/>
          <w:sz w:val="28"/>
          <w:szCs w:val="28"/>
          <w:lang w:val="en-US"/>
        </w:rPr>
        <w:t xml:space="preserve">kiểm tra, </w:t>
      </w:r>
      <w:r w:rsidR="009201D7">
        <w:rPr>
          <w:iCs/>
          <w:color w:val="000000"/>
          <w:sz w:val="28"/>
          <w:szCs w:val="28"/>
        </w:rPr>
        <w:t xml:space="preserve">kiểm nghiệm </w:t>
      </w:r>
      <w:r w:rsidR="009201D7" w:rsidRPr="006D28E6">
        <w:rPr>
          <w:iCs/>
          <w:color w:val="000000"/>
          <w:sz w:val="28"/>
          <w:szCs w:val="28"/>
        </w:rPr>
        <w:t>theo quy định hiện hành.</w:t>
      </w:r>
    </w:p>
    <w:p w:rsidR="000665EA" w:rsidRPr="00342EAA" w:rsidRDefault="00C97B52" w:rsidP="00AC71C9">
      <w:pPr>
        <w:pStyle w:val="NormalWeb"/>
        <w:spacing w:before="12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 xml:space="preserve">b) </w:t>
      </w:r>
      <w:r w:rsidR="00342EAA">
        <w:rPr>
          <w:iCs/>
          <w:color w:val="000000"/>
          <w:sz w:val="28"/>
          <w:szCs w:val="28"/>
        </w:rPr>
        <w:t>Đ</w:t>
      </w:r>
      <w:r w:rsidR="000665EA" w:rsidRPr="000665EA">
        <w:rPr>
          <w:iCs/>
          <w:color w:val="000000"/>
          <w:sz w:val="28"/>
          <w:szCs w:val="28"/>
        </w:rPr>
        <w:t>ảm bảo hồ sơ tr</w:t>
      </w:r>
      <w:r w:rsidR="00555857">
        <w:rPr>
          <w:iCs/>
          <w:color w:val="000000"/>
          <w:sz w:val="28"/>
          <w:szCs w:val="28"/>
        </w:rPr>
        <w:t xml:space="preserve">uy xuất nguồn gốc từng lô hàng. </w:t>
      </w:r>
      <w:r w:rsidR="00555857" w:rsidRPr="00342EAA">
        <w:rPr>
          <w:iCs/>
          <w:color w:val="000000"/>
          <w:sz w:val="28"/>
          <w:szCs w:val="28"/>
        </w:rPr>
        <w:t xml:space="preserve">Có phương án tự kiểm soát nguyên liệu </w:t>
      </w:r>
      <w:r w:rsidR="008535B9">
        <w:rPr>
          <w:iCs/>
          <w:color w:val="000000"/>
          <w:sz w:val="28"/>
          <w:szCs w:val="28"/>
          <w:lang w:val="en-US"/>
        </w:rPr>
        <w:t xml:space="preserve">tôm </w:t>
      </w:r>
      <w:r w:rsidR="001D336D">
        <w:rPr>
          <w:iCs/>
          <w:color w:val="000000"/>
          <w:sz w:val="28"/>
          <w:szCs w:val="28"/>
          <w:lang w:val="en-US"/>
        </w:rPr>
        <w:t>đối với các</w:t>
      </w:r>
      <w:r w:rsidR="00555857" w:rsidRPr="00342EAA">
        <w:rPr>
          <w:iCs/>
          <w:color w:val="000000"/>
          <w:sz w:val="28"/>
          <w:szCs w:val="28"/>
        </w:rPr>
        <w:t xml:space="preserve"> bệnh </w:t>
      </w:r>
      <w:r w:rsidR="004F41CA" w:rsidRPr="00E35C59">
        <w:rPr>
          <w:bCs/>
          <w:color w:val="000000"/>
          <w:sz w:val="28"/>
          <w:szCs w:val="28"/>
          <w:lang w:val="en-US"/>
        </w:rPr>
        <w:t>WSD, TS, YHD, IHHN và IMN</w:t>
      </w:r>
      <w:r w:rsidR="004F41CA" w:rsidRPr="00342EAA">
        <w:rPr>
          <w:iCs/>
          <w:color w:val="000000"/>
          <w:sz w:val="28"/>
          <w:szCs w:val="28"/>
        </w:rPr>
        <w:t xml:space="preserve"> </w:t>
      </w:r>
      <w:r w:rsidR="009201D7">
        <w:rPr>
          <w:iCs/>
          <w:color w:val="000000"/>
          <w:sz w:val="28"/>
          <w:szCs w:val="28"/>
          <w:lang w:val="en-US"/>
        </w:rPr>
        <w:t>trong trường hợp</w:t>
      </w:r>
      <w:r w:rsidR="00FB5286" w:rsidRPr="00342EAA">
        <w:rPr>
          <w:iCs/>
          <w:color w:val="000000"/>
          <w:sz w:val="28"/>
          <w:szCs w:val="28"/>
        </w:rPr>
        <w:t xml:space="preserve"> chế biến</w:t>
      </w:r>
      <w:r w:rsidR="008535B9">
        <w:rPr>
          <w:iCs/>
          <w:color w:val="000000"/>
          <w:sz w:val="28"/>
          <w:szCs w:val="28"/>
          <w:lang w:val="en-US"/>
        </w:rPr>
        <w:t xml:space="preserve"> để xuất khẩu sang Hàn Quốc</w:t>
      </w:r>
      <w:r w:rsidR="00FB5286" w:rsidRPr="00342EAA">
        <w:rPr>
          <w:iCs/>
          <w:color w:val="000000"/>
          <w:sz w:val="28"/>
          <w:szCs w:val="28"/>
        </w:rPr>
        <w:t>.</w:t>
      </w:r>
    </w:p>
    <w:p w:rsidR="000665EA" w:rsidRPr="000665EA" w:rsidRDefault="00C97B52" w:rsidP="00AC71C9">
      <w:pPr>
        <w:pStyle w:val="NormalWeb"/>
        <w:spacing w:before="12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c</w:t>
      </w:r>
      <w:r w:rsidR="001E74B9" w:rsidRPr="001E74B9">
        <w:rPr>
          <w:iCs/>
          <w:color w:val="000000"/>
          <w:sz w:val="28"/>
          <w:szCs w:val="28"/>
        </w:rPr>
        <w:t xml:space="preserve">) </w:t>
      </w:r>
      <w:r w:rsidR="00794859">
        <w:rPr>
          <w:iCs/>
          <w:color w:val="000000"/>
          <w:sz w:val="28"/>
          <w:szCs w:val="28"/>
        </w:rPr>
        <w:t>T</w:t>
      </w:r>
      <w:r w:rsidR="00794859" w:rsidRPr="00794859">
        <w:rPr>
          <w:iCs/>
          <w:color w:val="000000"/>
          <w:sz w:val="28"/>
          <w:szCs w:val="28"/>
        </w:rPr>
        <w:t>hông báo các cơ sở nuôi cung cấp tôm nguyên liệu cho doanh nghiệp và</w:t>
      </w:r>
      <w:r w:rsidR="000665EA" w:rsidRPr="000665EA">
        <w:rPr>
          <w:iCs/>
          <w:color w:val="000000"/>
          <w:sz w:val="28"/>
          <w:szCs w:val="28"/>
        </w:rPr>
        <w:t xml:space="preserve"> đăng ký với Cục Thú y để được hướng dẫn, thiết kế và triển khai chương trình giám sát, xây dựng cơ sở</w:t>
      </w:r>
      <w:r w:rsidR="00794859" w:rsidRPr="001B4342">
        <w:rPr>
          <w:iCs/>
          <w:color w:val="000000"/>
          <w:sz w:val="28"/>
          <w:szCs w:val="28"/>
        </w:rPr>
        <w:t xml:space="preserve"> nuôi</w:t>
      </w:r>
      <w:r w:rsidR="000665EA" w:rsidRPr="000665EA">
        <w:rPr>
          <w:iCs/>
          <w:color w:val="000000"/>
          <w:sz w:val="28"/>
          <w:szCs w:val="28"/>
        </w:rPr>
        <w:t xml:space="preserve"> an toàn đ</w:t>
      </w:r>
      <w:bookmarkStart w:id="0" w:name="_GoBack"/>
      <w:bookmarkEnd w:id="0"/>
      <w:r w:rsidR="000665EA" w:rsidRPr="000665EA">
        <w:rPr>
          <w:iCs/>
          <w:color w:val="000000"/>
          <w:sz w:val="28"/>
          <w:szCs w:val="28"/>
        </w:rPr>
        <w:t>ố</w:t>
      </w:r>
      <w:r w:rsidR="00B60503">
        <w:rPr>
          <w:iCs/>
          <w:color w:val="000000"/>
          <w:sz w:val="28"/>
          <w:szCs w:val="28"/>
        </w:rPr>
        <w:t xml:space="preserve">i với </w:t>
      </w:r>
      <w:r w:rsidR="004F41CA">
        <w:rPr>
          <w:iCs/>
          <w:color w:val="000000"/>
          <w:sz w:val="28"/>
          <w:szCs w:val="28"/>
          <w:lang w:val="en-US"/>
        </w:rPr>
        <w:t xml:space="preserve">các </w:t>
      </w:r>
      <w:r w:rsidR="00B60503">
        <w:rPr>
          <w:iCs/>
          <w:color w:val="000000"/>
          <w:sz w:val="28"/>
          <w:szCs w:val="28"/>
        </w:rPr>
        <w:t xml:space="preserve">bệnh </w:t>
      </w:r>
      <w:r w:rsidR="004F41CA" w:rsidRPr="00E35C59">
        <w:rPr>
          <w:bCs/>
          <w:color w:val="000000"/>
          <w:sz w:val="28"/>
          <w:szCs w:val="28"/>
          <w:lang w:val="en-US"/>
        </w:rPr>
        <w:t>WSD, TS, YHD, IHHN và IMN</w:t>
      </w:r>
      <w:r>
        <w:rPr>
          <w:bCs/>
          <w:color w:val="000000"/>
          <w:sz w:val="28"/>
          <w:szCs w:val="28"/>
          <w:lang w:val="en-US"/>
        </w:rPr>
        <w:t xml:space="preserve"> trong trường hợp có nhu cầu</w:t>
      </w:r>
      <w:r w:rsidR="00B60503">
        <w:rPr>
          <w:iCs/>
          <w:color w:val="000000"/>
          <w:sz w:val="28"/>
          <w:szCs w:val="28"/>
        </w:rPr>
        <w:t xml:space="preserve">. </w:t>
      </w:r>
    </w:p>
    <w:p w:rsidR="000A6583" w:rsidRPr="002B5037" w:rsidRDefault="000A6583" w:rsidP="00AC71C9">
      <w:pPr>
        <w:pStyle w:val="Title"/>
        <w:spacing w:before="120" w:after="0"/>
        <w:ind w:firstLine="709"/>
        <w:jc w:val="both"/>
        <w:rPr>
          <w:b w:val="0"/>
          <w:bCs w:val="0"/>
          <w:noProof/>
          <w:color w:val="000000"/>
          <w:sz w:val="28"/>
          <w:szCs w:val="28"/>
          <w:lang w:val="vi-VN"/>
        </w:rPr>
      </w:pPr>
      <w:r w:rsidRPr="00617886">
        <w:rPr>
          <w:bCs w:val="0"/>
          <w:noProof/>
          <w:color w:val="000000"/>
          <w:sz w:val="28"/>
          <w:szCs w:val="28"/>
          <w:lang w:val="vi-VN"/>
        </w:rPr>
        <w:t xml:space="preserve">Điều </w:t>
      </w:r>
      <w:r w:rsidR="00D01811">
        <w:rPr>
          <w:bCs w:val="0"/>
          <w:noProof/>
          <w:color w:val="000000"/>
          <w:sz w:val="28"/>
          <w:szCs w:val="28"/>
          <w:lang w:val="vi-VN"/>
        </w:rPr>
        <w:t>3</w:t>
      </w:r>
      <w:r w:rsidRPr="00617886">
        <w:rPr>
          <w:bCs w:val="0"/>
          <w:noProof/>
          <w:color w:val="000000"/>
          <w:sz w:val="28"/>
          <w:szCs w:val="28"/>
          <w:lang w:val="vi-VN"/>
        </w:rPr>
        <w:t>.</w:t>
      </w:r>
      <w:r w:rsidRPr="00617886">
        <w:rPr>
          <w:b w:val="0"/>
          <w:bCs w:val="0"/>
          <w:noProof/>
          <w:color w:val="000000"/>
          <w:sz w:val="28"/>
          <w:szCs w:val="28"/>
          <w:lang w:val="vi-VN"/>
        </w:rPr>
        <w:t xml:space="preserve"> </w:t>
      </w:r>
      <w:r w:rsidR="00690B57" w:rsidRPr="006D28E6">
        <w:rPr>
          <w:b w:val="0"/>
          <w:bCs w:val="0"/>
          <w:noProof/>
          <w:color w:val="000000"/>
          <w:sz w:val="28"/>
          <w:szCs w:val="28"/>
          <w:lang w:val="vi-VN"/>
        </w:rPr>
        <w:t xml:space="preserve">Quyết định này có hiệu lực từ ngày </w:t>
      </w:r>
      <w:r w:rsidR="00FC2A86">
        <w:rPr>
          <w:b w:val="0"/>
          <w:bCs w:val="0"/>
          <w:noProof/>
          <w:color w:val="000000"/>
          <w:sz w:val="28"/>
          <w:szCs w:val="28"/>
        </w:rPr>
        <w:t>01 tháng 4 năm 2018</w:t>
      </w:r>
      <w:r w:rsidR="00690B57" w:rsidRPr="006D28E6">
        <w:rPr>
          <w:b w:val="0"/>
          <w:bCs w:val="0"/>
          <w:noProof/>
          <w:color w:val="000000"/>
          <w:sz w:val="28"/>
          <w:szCs w:val="28"/>
          <w:lang w:val="vi-VN"/>
        </w:rPr>
        <w:t>.</w:t>
      </w:r>
    </w:p>
    <w:p w:rsidR="000A6583" w:rsidRDefault="000A6583" w:rsidP="00AC71C9">
      <w:pPr>
        <w:pStyle w:val="NormalWeb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7886">
        <w:rPr>
          <w:b/>
          <w:color w:val="000000"/>
          <w:sz w:val="28"/>
          <w:szCs w:val="28"/>
        </w:rPr>
        <w:t xml:space="preserve">Điều </w:t>
      </w:r>
      <w:r w:rsidR="00D01811">
        <w:rPr>
          <w:b/>
          <w:color w:val="000000"/>
          <w:sz w:val="28"/>
          <w:szCs w:val="28"/>
        </w:rPr>
        <w:t>4</w:t>
      </w:r>
      <w:r w:rsidRPr="00617886">
        <w:rPr>
          <w:b/>
          <w:color w:val="000000"/>
          <w:sz w:val="28"/>
          <w:szCs w:val="28"/>
        </w:rPr>
        <w:t xml:space="preserve">. </w:t>
      </w:r>
      <w:r w:rsidRPr="00617886">
        <w:rPr>
          <w:color w:val="000000"/>
          <w:sz w:val="28"/>
          <w:szCs w:val="28"/>
        </w:rPr>
        <w:t>Chánh Văn ph</w:t>
      </w:r>
      <w:r w:rsidR="00635205">
        <w:rPr>
          <w:color w:val="000000"/>
          <w:sz w:val="28"/>
          <w:szCs w:val="28"/>
        </w:rPr>
        <w:t xml:space="preserve">òng Bộ, Cục trưởng Cục Quản lý </w:t>
      </w:r>
      <w:r w:rsidR="00635205" w:rsidRPr="00635205">
        <w:rPr>
          <w:color w:val="000000"/>
          <w:sz w:val="28"/>
          <w:szCs w:val="28"/>
        </w:rPr>
        <w:t>c</w:t>
      </w:r>
      <w:r w:rsidR="00635205">
        <w:rPr>
          <w:color w:val="000000"/>
          <w:sz w:val="28"/>
          <w:szCs w:val="28"/>
        </w:rPr>
        <w:t>hất lượng nông lâm sản và t</w:t>
      </w:r>
      <w:r w:rsidRPr="00617886">
        <w:rPr>
          <w:color w:val="000000"/>
          <w:sz w:val="28"/>
          <w:szCs w:val="28"/>
        </w:rPr>
        <w:t>hủy sản</w:t>
      </w:r>
      <w:r w:rsidR="000D2194" w:rsidRPr="006E6EE5">
        <w:rPr>
          <w:color w:val="000000"/>
          <w:sz w:val="28"/>
          <w:szCs w:val="28"/>
        </w:rPr>
        <w:t>, Cục trưởng Cục Thú y</w:t>
      </w:r>
      <w:r w:rsidRPr="00617886">
        <w:rPr>
          <w:color w:val="000000"/>
          <w:sz w:val="28"/>
          <w:szCs w:val="28"/>
        </w:rPr>
        <w:t xml:space="preserve"> và Giám đốc các </w:t>
      </w:r>
      <w:r w:rsidR="000D2194" w:rsidRPr="006E6EE5">
        <w:rPr>
          <w:color w:val="000000"/>
          <w:sz w:val="28"/>
          <w:szCs w:val="28"/>
        </w:rPr>
        <w:t xml:space="preserve">doanh nghiệp chế biến xuất khẩu tôm sang </w:t>
      </w:r>
      <w:r w:rsidR="00FB3165">
        <w:rPr>
          <w:color w:val="000000"/>
          <w:sz w:val="28"/>
          <w:szCs w:val="28"/>
        </w:rPr>
        <w:t>Hàn Quốc</w:t>
      </w:r>
      <w:r w:rsidR="000D2194" w:rsidRPr="006E6EE5">
        <w:rPr>
          <w:color w:val="000000"/>
          <w:sz w:val="28"/>
          <w:szCs w:val="28"/>
        </w:rPr>
        <w:t xml:space="preserve"> </w:t>
      </w:r>
      <w:r w:rsidRPr="00617886">
        <w:rPr>
          <w:color w:val="000000"/>
          <w:sz w:val="28"/>
          <w:szCs w:val="28"/>
        </w:rPr>
        <w:t>chịu trách nhiệm thi hành Quyết định này</w:t>
      </w:r>
      <w:r w:rsidR="003B17C3" w:rsidRPr="003B17C3">
        <w:rPr>
          <w:color w:val="000000"/>
          <w:sz w:val="28"/>
          <w:szCs w:val="28"/>
        </w:rPr>
        <w:t xml:space="preserve">. Trong quá trình triển khai, nếu gặp khó khăn vướng mắc, các đơn vị </w:t>
      </w:r>
      <w:r w:rsidR="00F2730E">
        <w:rPr>
          <w:color w:val="000000"/>
          <w:sz w:val="28"/>
          <w:szCs w:val="28"/>
          <w:lang w:val="en-US"/>
        </w:rPr>
        <w:t>gửi văn bản</w:t>
      </w:r>
      <w:r w:rsidR="00635205">
        <w:rPr>
          <w:color w:val="000000"/>
          <w:sz w:val="28"/>
          <w:szCs w:val="28"/>
        </w:rPr>
        <w:t xml:space="preserve"> </w:t>
      </w:r>
      <w:r w:rsidR="00F2730E">
        <w:rPr>
          <w:color w:val="000000"/>
          <w:sz w:val="28"/>
          <w:szCs w:val="28"/>
          <w:lang w:val="en-US"/>
        </w:rPr>
        <w:t>về</w:t>
      </w:r>
      <w:r w:rsidR="00635205">
        <w:rPr>
          <w:color w:val="000000"/>
          <w:sz w:val="28"/>
          <w:szCs w:val="28"/>
        </w:rPr>
        <w:t xml:space="preserve"> Bộ thông qua Cục Quản lý chất lượng n</w:t>
      </w:r>
      <w:r w:rsidR="003B17C3" w:rsidRPr="003B17C3">
        <w:rPr>
          <w:color w:val="000000"/>
          <w:sz w:val="28"/>
          <w:szCs w:val="28"/>
        </w:rPr>
        <w:t>ông lâm sản và thủy sản để được giải đáp, hướng dẫn</w:t>
      </w:r>
      <w:r w:rsidRPr="00617886">
        <w:rPr>
          <w:color w:val="000000"/>
          <w:sz w:val="28"/>
          <w:szCs w:val="28"/>
        </w:rPr>
        <w:t>./.</w:t>
      </w:r>
    </w:p>
    <w:p w:rsidR="000A6583" w:rsidRPr="00F467FF" w:rsidRDefault="000A6583" w:rsidP="000A6583">
      <w:pPr>
        <w:pStyle w:val="NormalWeb"/>
        <w:spacing w:before="40" w:beforeAutospacing="0" w:after="40" w:afterAutospacing="0" w:line="276" w:lineRule="auto"/>
        <w:ind w:firstLine="720"/>
        <w:jc w:val="both"/>
        <w:rPr>
          <w:color w:val="000000"/>
          <w:sz w:val="2"/>
          <w:szCs w:val="28"/>
        </w:rPr>
      </w:pPr>
    </w:p>
    <w:p w:rsidR="000A6583" w:rsidRPr="00F43110" w:rsidRDefault="000A6583" w:rsidP="000A6583">
      <w:pPr>
        <w:pStyle w:val="NormalWeb"/>
        <w:spacing w:before="40" w:beforeAutospacing="0" w:after="40" w:afterAutospacing="0"/>
        <w:ind w:firstLine="720"/>
        <w:jc w:val="both"/>
        <w:rPr>
          <w:color w:val="000000"/>
          <w:sz w:val="2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0A6583" w:rsidRPr="00F43110" w:rsidTr="00BB34F6">
        <w:tc>
          <w:tcPr>
            <w:tcW w:w="4645" w:type="dxa"/>
            <w:shd w:val="clear" w:color="auto" w:fill="auto"/>
          </w:tcPr>
          <w:p w:rsidR="000A6583" w:rsidRPr="00734D5F" w:rsidRDefault="000A6583" w:rsidP="00BB34F6">
            <w:pPr>
              <w:rPr>
                <w:b/>
              </w:rPr>
            </w:pPr>
            <w:r w:rsidRPr="00734D5F">
              <w:rPr>
                <w:b/>
                <w:i/>
              </w:rPr>
              <w:t>Nơi nhận</w:t>
            </w:r>
            <w:r w:rsidRPr="00734D5F">
              <w:rPr>
                <w:b/>
              </w:rPr>
              <w:t>:</w:t>
            </w:r>
          </w:p>
          <w:p w:rsidR="000A6583" w:rsidRPr="00734D5F" w:rsidRDefault="000A6583" w:rsidP="00BB34F6">
            <w:r w:rsidRPr="00734D5F">
              <w:t xml:space="preserve">- Như Điều </w:t>
            </w:r>
            <w:r w:rsidR="00690B57" w:rsidRPr="006D28E6">
              <w:t>4</w:t>
            </w:r>
            <w:r w:rsidRPr="00734D5F">
              <w:t>;</w:t>
            </w:r>
          </w:p>
          <w:p w:rsidR="000A6583" w:rsidRPr="00734D5F" w:rsidRDefault="000A6583" w:rsidP="00BB34F6">
            <w:r w:rsidRPr="00734D5F">
              <w:t xml:space="preserve">- Bộ trưởng (để </w:t>
            </w:r>
            <w:r w:rsidR="00BB3611">
              <w:rPr>
                <w:lang w:val="en-US"/>
              </w:rPr>
              <w:t>báo cáo</w:t>
            </w:r>
            <w:r w:rsidRPr="00734D5F">
              <w:t>);</w:t>
            </w:r>
          </w:p>
          <w:p w:rsidR="000A6583" w:rsidRPr="00734D5F" w:rsidRDefault="000A6583" w:rsidP="00BB34F6">
            <w:pPr>
              <w:widowControl w:val="0"/>
              <w:jc w:val="both"/>
            </w:pPr>
            <w:r w:rsidRPr="00734D5F">
              <w:t xml:space="preserve">- </w:t>
            </w:r>
            <w:r w:rsidR="00BB3611">
              <w:rPr>
                <w:lang w:val="en-US"/>
              </w:rPr>
              <w:t xml:space="preserve">Hiệp hội </w:t>
            </w:r>
            <w:r w:rsidRPr="00734D5F">
              <w:t>VASEP;</w:t>
            </w:r>
          </w:p>
          <w:p w:rsidR="000A6583" w:rsidRPr="00F43110" w:rsidRDefault="000A6583" w:rsidP="00BB34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4D5F">
              <w:t>- Lưu: VT, QLCL.</w:t>
            </w:r>
          </w:p>
        </w:tc>
        <w:tc>
          <w:tcPr>
            <w:tcW w:w="4645" w:type="dxa"/>
            <w:shd w:val="clear" w:color="auto" w:fill="auto"/>
          </w:tcPr>
          <w:p w:rsidR="000A6583" w:rsidRPr="00F43110" w:rsidRDefault="000A6583" w:rsidP="00BB34F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3110">
              <w:rPr>
                <w:b/>
                <w:color w:val="000000"/>
                <w:sz w:val="28"/>
                <w:szCs w:val="28"/>
              </w:rPr>
              <w:t>KT. BỘ TRƯỞNG</w:t>
            </w:r>
          </w:p>
          <w:p w:rsidR="000A6583" w:rsidRPr="00F43110" w:rsidRDefault="000A6583" w:rsidP="00BB34F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3110">
              <w:rPr>
                <w:b/>
                <w:color w:val="000000"/>
                <w:sz w:val="28"/>
                <w:szCs w:val="28"/>
              </w:rPr>
              <w:t>THỨ TRƯỞNG</w:t>
            </w:r>
          </w:p>
          <w:p w:rsidR="000A6583" w:rsidRPr="00F467FF" w:rsidRDefault="000A6583" w:rsidP="00BB34F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66"/>
                <w:szCs w:val="28"/>
              </w:rPr>
            </w:pPr>
          </w:p>
          <w:p w:rsidR="00F467FF" w:rsidRPr="003C21E3" w:rsidRDefault="00F467FF" w:rsidP="00BB34F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40"/>
                <w:szCs w:val="28"/>
              </w:rPr>
            </w:pPr>
          </w:p>
          <w:p w:rsidR="00F467FF" w:rsidRPr="00F467FF" w:rsidRDefault="00F467FF" w:rsidP="00BB34F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4"/>
                <w:szCs w:val="28"/>
              </w:rPr>
            </w:pPr>
          </w:p>
          <w:p w:rsidR="000A6583" w:rsidRPr="00F43110" w:rsidRDefault="000A6583" w:rsidP="00BB34F6">
            <w:pPr>
              <w:pStyle w:val="NormalWeb"/>
              <w:spacing w:before="40" w:beforeAutospacing="0" w:after="40" w:afterAutospacing="0"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43110">
              <w:rPr>
                <w:b/>
                <w:color w:val="000000"/>
                <w:sz w:val="28"/>
                <w:szCs w:val="28"/>
              </w:rPr>
              <w:t>Vũ Văn Tám</w:t>
            </w:r>
          </w:p>
        </w:tc>
      </w:tr>
    </w:tbl>
    <w:p w:rsidR="00D55F8A" w:rsidRPr="00932D0B" w:rsidRDefault="00D55F8A" w:rsidP="000A6583">
      <w:pPr>
        <w:spacing w:before="120" w:after="120" w:line="300" w:lineRule="atLeast"/>
        <w:ind w:firstLine="709"/>
        <w:jc w:val="both"/>
        <w:rPr>
          <w:sz w:val="2"/>
          <w:szCs w:val="28"/>
        </w:rPr>
      </w:pPr>
    </w:p>
    <w:sectPr w:rsidR="00D55F8A" w:rsidRPr="00932D0B" w:rsidSect="00F467FF">
      <w:footerReference w:type="default" r:id="rId8"/>
      <w:pgSz w:w="11907" w:h="16840" w:code="9"/>
      <w:pgMar w:top="1021" w:right="1021" w:bottom="1021" w:left="15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B" w:rsidRDefault="002B19CB" w:rsidP="00B871DC">
      <w:r>
        <w:separator/>
      </w:r>
    </w:p>
  </w:endnote>
  <w:endnote w:type="continuationSeparator" w:id="0">
    <w:p w:rsidR="002B19CB" w:rsidRDefault="002B19CB" w:rsidP="00B8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96" w:rsidRDefault="002D0896" w:rsidP="00690B57">
    <w:pPr>
      <w:pStyle w:val="Footer"/>
      <w:jc w:val="center"/>
      <w:rPr>
        <w:noProof w:val="0"/>
      </w:rPr>
    </w:pPr>
  </w:p>
  <w:p w:rsidR="002D0896" w:rsidRDefault="002D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B" w:rsidRDefault="002B19CB" w:rsidP="00B871DC">
      <w:r>
        <w:separator/>
      </w:r>
    </w:p>
  </w:footnote>
  <w:footnote w:type="continuationSeparator" w:id="0">
    <w:p w:rsidR="002B19CB" w:rsidRDefault="002B19CB" w:rsidP="00B8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F1B"/>
    <w:multiLevelType w:val="hybridMultilevel"/>
    <w:tmpl w:val="856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232"/>
    <w:multiLevelType w:val="hybridMultilevel"/>
    <w:tmpl w:val="D98ECD6A"/>
    <w:lvl w:ilvl="0" w:tplc="CAC46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7F0"/>
    <w:multiLevelType w:val="hybridMultilevel"/>
    <w:tmpl w:val="63483340"/>
    <w:lvl w:ilvl="0" w:tplc="FB8A99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540DD"/>
    <w:multiLevelType w:val="hybridMultilevel"/>
    <w:tmpl w:val="5590C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16ABA"/>
    <w:multiLevelType w:val="hybridMultilevel"/>
    <w:tmpl w:val="6668FB0A"/>
    <w:lvl w:ilvl="0" w:tplc="6408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EA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E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89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A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C25BB1"/>
    <w:multiLevelType w:val="hybridMultilevel"/>
    <w:tmpl w:val="5A9ED998"/>
    <w:lvl w:ilvl="0" w:tplc="D05E3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F7"/>
    <w:rsid w:val="00003948"/>
    <w:rsid w:val="00007AE5"/>
    <w:rsid w:val="00010508"/>
    <w:rsid w:val="00013BDB"/>
    <w:rsid w:val="000169C3"/>
    <w:rsid w:val="000205A4"/>
    <w:rsid w:val="0002136C"/>
    <w:rsid w:val="00025A69"/>
    <w:rsid w:val="00025E4E"/>
    <w:rsid w:val="0002696C"/>
    <w:rsid w:val="0002702E"/>
    <w:rsid w:val="00034C12"/>
    <w:rsid w:val="0004297B"/>
    <w:rsid w:val="00042D26"/>
    <w:rsid w:val="00050F09"/>
    <w:rsid w:val="00057C34"/>
    <w:rsid w:val="0006017E"/>
    <w:rsid w:val="0006592E"/>
    <w:rsid w:val="000665EA"/>
    <w:rsid w:val="00066B6F"/>
    <w:rsid w:val="00067B6D"/>
    <w:rsid w:val="00070B95"/>
    <w:rsid w:val="00076A6F"/>
    <w:rsid w:val="00081002"/>
    <w:rsid w:val="00092CC2"/>
    <w:rsid w:val="00093A3F"/>
    <w:rsid w:val="000A3248"/>
    <w:rsid w:val="000A3DDA"/>
    <w:rsid w:val="000A6583"/>
    <w:rsid w:val="000B44F7"/>
    <w:rsid w:val="000B47C2"/>
    <w:rsid w:val="000B4B04"/>
    <w:rsid w:val="000C18E5"/>
    <w:rsid w:val="000C6607"/>
    <w:rsid w:val="000D2194"/>
    <w:rsid w:val="000D5431"/>
    <w:rsid w:val="000E4527"/>
    <w:rsid w:val="000E6264"/>
    <w:rsid w:val="000E7942"/>
    <w:rsid w:val="000F008A"/>
    <w:rsid w:val="000F12CE"/>
    <w:rsid w:val="000F1D3E"/>
    <w:rsid w:val="0010231C"/>
    <w:rsid w:val="001029B0"/>
    <w:rsid w:val="00102D19"/>
    <w:rsid w:val="00104146"/>
    <w:rsid w:val="00106A5D"/>
    <w:rsid w:val="00106E6B"/>
    <w:rsid w:val="00107D7A"/>
    <w:rsid w:val="00110350"/>
    <w:rsid w:val="00112631"/>
    <w:rsid w:val="001203F1"/>
    <w:rsid w:val="00122565"/>
    <w:rsid w:val="00124A7B"/>
    <w:rsid w:val="00125A2F"/>
    <w:rsid w:val="00125BA1"/>
    <w:rsid w:val="00130007"/>
    <w:rsid w:val="001315FF"/>
    <w:rsid w:val="00131686"/>
    <w:rsid w:val="00132D25"/>
    <w:rsid w:val="00134885"/>
    <w:rsid w:val="00135524"/>
    <w:rsid w:val="0013559F"/>
    <w:rsid w:val="00140072"/>
    <w:rsid w:val="00140236"/>
    <w:rsid w:val="00140D0E"/>
    <w:rsid w:val="00141BEA"/>
    <w:rsid w:val="00144AB0"/>
    <w:rsid w:val="00145733"/>
    <w:rsid w:val="0015616F"/>
    <w:rsid w:val="001571BE"/>
    <w:rsid w:val="00157A2A"/>
    <w:rsid w:val="00157F5E"/>
    <w:rsid w:val="00160565"/>
    <w:rsid w:val="00160B67"/>
    <w:rsid w:val="00162F50"/>
    <w:rsid w:val="00165872"/>
    <w:rsid w:val="00171210"/>
    <w:rsid w:val="001741F8"/>
    <w:rsid w:val="00176CAB"/>
    <w:rsid w:val="001858BE"/>
    <w:rsid w:val="00185A85"/>
    <w:rsid w:val="00191461"/>
    <w:rsid w:val="001A0815"/>
    <w:rsid w:val="001A34EF"/>
    <w:rsid w:val="001B1F66"/>
    <w:rsid w:val="001B4342"/>
    <w:rsid w:val="001B73E6"/>
    <w:rsid w:val="001B7687"/>
    <w:rsid w:val="001C4223"/>
    <w:rsid w:val="001D0F48"/>
    <w:rsid w:val="001D1F85"/>
    <w:rsid w:val="001D2CBF"/>
    <w:rsid w:val="001D336D"/>
    <w:rsid w:val="001D40A0"/>
    <w:rsid w:val="001D7E61"/>
    <w:rsid w:val="001E0C47"/>
    <w:rsid w:val="001E2C79"/>
    <w:rsid w:val="001E4D69"/>
    <w:rsid w:val="001E74B9"/>
    <w:rsid w:val="001F4420"/>
    <w:rsid w:val="001F5A2B"/>
    <w:rsid w:val="001F5D00"/>
    <w:rsid w:val="001F70FD"/>
    <w:rsid w:val="001F7CE8"/>
    <w:rsid w:val="00202D22"/>
    <w:rsid w:val="00203891"/>
    <w:rsid w:val="00206288"/>
    <w:rsid w:val="00210222"/>
    <w:rsid w:val="00211452"/>
    <w:rsid w:val="0022408D"/>
    <w:rsid w:val="002309C2"/>
    <w:rsid w:val="002316A3"/>
    <w:rsid w:val="00231EF2"/>
    <w:rsid w:val="00234F30"/>
    <w:rsid w:val="00240362"/>
    <w:rsid w:val="00241A1D"/>
    <w:rsid w:val="00242261"/>
    <w:rsid w:val="00243440"/>
    <w:rsid w:val="00245046"/>
    <w:rsid w:val="002474AB"/>
    <w:rsid w:val="00247DEF"/>
    <w:rsid w:val="0025286C"/>
    <w:rsid w:val="00252DC1"/>
    <w:rsid w:val="0025337E"/>
    <w:rsid w:val="00261599"/>
    <w:rsid w:val="002618FF"/>
    <w:rsid w:val="0026798B"/>
    <w:rsid w:val="00270447"/>
    <w:rsid w:val="00270D67"/>
    <w:rsid w:val="002711D8"/>
    <w:rsid w:val="00271745"/>
    <w:rsid w:val="002721D4"/>
    <w:rsid w:val="00274C74"/>
    <w:rsid w:val="00275381"/>
    <w:rsid w:val="0028044F"/>
    <w:rsid w:val="002804DE"/>
    <w:rsid w:val="002831D8"/>
    <w:rsid w:val="00283B10"/>
    <w:rsid w:val="00286558"/>
    <w:rsid w:val="002901C9"/>
    <w:rsid w:val="00292B83"/>
    <w:rsid w:val="0029385B"/>
    <w:rsid w:val="00295BF3"/>
    <w:rsid w:val="002A484F"/>
    <w:rsid w:val="002B19CB"/>
    <w:rsid w:val="002B1F85"/>
    <w:rsid w:val="002B600F"/>
    <w:rsid w:val="002B7B5E"/>
    <w:rsid w:val="002C469D"/>
    <w:rsid w:val="002C6957"/>
    <w:rsid w:val="002C79A7"/>
    <w:rsid w:val="002C7EF3"/>
    <w:rsid w:val="002D0896"/>
    <w:rsid w:val="002D6116"/>
    <w:rsid w:val="002D7384"/>
    <w:rsid w:val="002D7B5E"/>
    <w:rsid w:val="002E15C3"/>
    <w:rsid w:val="002E5BDE"/>
    <w:rsid w:val="002F64A6"/>
    <w:rsid w:val="002F6839"/>
    <w:rsid w:val="0030256C"/>
    <w:rsid w:val="00302E2A"/>
    <w:rsid w:val="00311252"/>
    <w:rsid w:val="00312559"/>
    <w:rsid w:val="003156BA"/>
    <w:rsid w:val="00324670"/>
    <w:rsid w:val="00324AAF"/>
    <w:rsid w:val="0032555D"/>
    <w:rsid w:val="003261F2"/>
    <w:rsid w:val="003328E6"/>
    <w:rsid w:val="0033518D"/>
    <w:rsid w:val="00336AF5"/>
    <w:rsid w:val="003424B4"/>
    <w:rsid w:val="00342896"/>
    <w:rsid w:val="00342EAA"/>
    <w:rsid w:val="00343713"/>
    <w:rsid w:val="00344C39"/>
    <w:rsid w:val="00347653"/>
    <w:rsid w:val="00351F7A"/>
    <w:rsid w:val="00352FED"/>
    <w:rsid w:val="00354494"/>
    <w:rsid w:val="00357C92"/>
    <w:rsid w:val="00362712"/>
    <w:rsid w:val="00364A7C"/>
    <w:rsid w:val="00366DB2"/>
    <w:rsid w:val="00370942"/>
    <w:rsid w:val="00370ADA"/>
    <w:rsid w:val="00373864"/>
    <w:rsid w:val="00374119"/>
    <w:rsid w:val="00374279"/>
    <w:rsid w:val="003748E1"/>
    <w:rsid w:val="003774D3"/>
    <w:rsid w:val="003830E4"/>
    <w:rsid w:val="00383E5F"/>
    <w:rsid w:val="0038453D"/>
    <w:rsid w:val="00385F02"/>
    <w:rsid w:val="0039270E"/>
    <w:rsid w:val="00394091"/>
    <w:rsid w:val="003946C5"/>
    <w:rsid w:val="003972D1"/>
    <w:rsid w:val="003A1215"/>
    <w:rsid w:val="003A15B6"/>
    <w:rsid w:val="003A4C6F"/>
    <w:rsid w:val="003A6EB1"/>
    <w:rsid w:val="003B0555"/>
    <w:rsid w:val="003B17C3"/>
    <w:rsid w:val="003B4EE3"/>
    <w:rsid w:val="003B6BF9"/>
    <w:rsid w:val="003C0EC0"/>
    <w:rsid w:val="003C21E3"/>
    <w:rsid w:val="003C288F"/>
    <w:rsid w:val="003C4651"/>
    <w:rsid w:val="003D24AF"/>
    <w:rsid w:val="003D3094"/>
    <w:rsid w:val="003D3C57"/>
    <w:rsid w:val="003D6C42"/>
    <w:rsid w:val="003E0872"/>
    <w:rsid w:val="003E0B8B"/>
    <w:rsid w:val="003E2F9B"/>
    <w:rsid w:val="003E58DC"/>
    <w:rsid w:val="003E7AEF"/>
    <w:rsid w:val="003F0EB3"/>
    <w:rsid w:val="003F63FA"/>
    <w:rsid w:val="003F6416"/>
    <w:rsid w:val="003F7ECF"/>
    <w:rsid w:val="004021FD"/>
    <w:rsid w:val="004032FC"/>
    <w:rsid w:val="00405A13"/>
    <w:rsid w:val="0041477D"/>
    <w:rsid w:val="004148C4"/>
    <w:rsid w:val="0041544E"/>
    <w:rsid w:val="00417B0C"/>
    <w:rsid w:val="00421915"/>
    <w:rsid w:val="00432010"/>
    <w:rsid w:val="004374BE"/>
    <w:rsid w:val="00441820"/>
    <w:rsid w:val="0044563F"/>
    <w:rsid w:val="00446C6F"/>
    <w:rsid w:val="00447448"/>
    <w:rsid w:val="00450DD4"/>
    <w:rsid w:val="00452EC0"/>
    <w:rsid w:val="004541AC"/>
    <w:rsid w:val="00457584"/>
    <w:rsid w:val="00460687"/>
    <w:rsid w:val="004617F9"/>
    <w:rsid w:val="004619B1"/>
    <w:rsid w:val="004649AD"/>
    <w:rsid w:val="004666D9"/>
    <w:rsid w:val="004722A8"/>
    <w:rsid w:val="00476BCA"/>
    <w:rsid w:val="004865AC"/>
    <w:rsid w:val="004871D1"/>
    <w:rsid w:val="00490B15"/>
    <w:rsid w:val="00490E8C"/>
    <w:rsid w:val="004919AC"/>
    <w:rsid w:val="00492336"/>
    <w:rsid w:val="004A0EB3"/>
    <w:rsid w:val="004A3131"/>
    <w:rsid w:val="004A3AFD"/>
    <w:rsid w:val="004A3EE5"/>
    <w:rsid w:val="004A4030"/>
    <w:rsid w:val="004A62E5"/>
    <w:rsid w:val="004B1D73"/>
    <w:rsid w:val="004B23EA"/>
    <w:rsid w:val="004B2CC9"/>
    <w:rsid w:val="004B4874"/>
    <w:rsid w:val="004C1E62"/>
    <w:rsid w:val="004C217C"/>
    <w:rsid w:val="004D7246"/>
    <w:rsid w:val="004D7850"/>
    <w:rsid w:val="004E0572"/>
    <w:rsid w:val="004E1B57"/>
    <w:rsid w:val="004E4392"/>
    <w:rsid w:val="004E451B"/>
    <w:rsid w:val="004E72A7"/>
    <w:rsid w:val="004F010B"/>
    <w:rsid w:val="004F41CA"/>
    <w:rsid w:val="004F79B5"/>
    <w:rsid w:val="00503D93"/>
    <w:rsid w:val="0051292F"/>
    <w:rsid w:val="00515A73"/>
    <w:rsid w:val="0052015A"/>
    <w:rsid w:val="005210CE"/>
    <w:rsid w:val="005234E1"/>
    <w:rsid w:val="00526081"/>
    <w:rsid w:val="00526A8C"/>
    <w:rsid w:val="00530BFC"/>
    <w:rsid w:val="00531D04"/>
    <w:rsid w:val="005367B7"/>
    <w:rsid w:val="00540A9E"/>
    <w:rsid w:val="005437F9"/>
    <w:rsid w:val="00546CCF"/>
    <w:rsid w:val="0055156C"/>
    <w:rsid w:val="00554BF5"/>
    <w:rsid w:val="00555857"/>
    <w:rsid w:val="00560440"/>
    <w:rsid w:val="00560A36"/>
    <w:rsid w:val="00562DD1"/>
    <w:rsid w:val="00566C80"/>
    <w:rsid w:val="0056761F"/>
    <w:rsid w:val="005707E2"/>
    <w:rsid w:val="00571DBB"/>
    <w:rsid w:val="00571FB5"/>
    <w:rsid w:val="0057304E"/>
    <w:rsid w:val="005776BA"/>
    <w:rsid w:val="00581EAE"/>
    <w:rsid w:val="005839E1"/>
    <w:rsid w:val="00584C5C"/>
    <w:rsid w:val="00587D15"/>
    <w:rsid w:val="00592ABF"/>
    <w:rsid w:val="00594F3B"/>
    <w:rsid w:val="00597EE4"/>
    <w:rsid w:val="005A043E"/>
    <w:rsid w:val="005A0AF6"/>
    <w:rsid w:val="005A6C60"/>
    <w:rsid w:val="005B4953"/>
    <w:rsid w:val="005B53A2"/>
    <w:rsid w:val="005B5552"/>
    <w:rsid w:val="005B597E"/>
    <w:rsid w:val="005B7B32"/>
    <w:rsid w:val="005C11B5"/>
    <w:rsid w:val="005C4F67"/>
    <w:rsid w:val="005D022E"/>
    <w:rsid w:val="005D3C2A"/>
    <w:rsid w:val="005D4D9A"/>
    <w:rsid w:val="005D6ABF"/>
    <w:rsid w:val="005D6BFE"/>
    <w:rsid w:val="005D7B0F"/>
    <w:rsid w:val="005E0A40"/>
    <w:rsid w:val="005E6627"/>
    <w:rsid w:val="005F3EC5"/>
    <w:rsid w:val="005F44BD"/>
    <w:rsid w:val="005F4F73"/>
    <w:rsid w:val="00604B9D"/>
    <w:rsid w:val="006131FD"/>
    <w:rsid w:val="006137B2"/>
    <w:rsid w:val="006138B9"/>
    <w:rsid w:val="00613B88"/>
    <w:rsid w:val="0061514E"/>
    <w:rsid w:val="00615715"/>
    <w:rsid w:val="00615EC4"/>
    <w:rsid w:val="006166D7"/>
    <w:rsid w:val="00616CAC"/>
    <w:rsid w:val="00617905"/>
    <w:rsid w:val="00617D9E"/>
    <w:rsid w:val="00623049"/>
    <w:rsid w:val="00623F1E"/>
    <w:rsid w:val="006262E1"/>
    <w:rsid w:val="0062632E"/>
    <w:rsid w:val="00635205"/>
    <w:rsid w:val="00641C66"/>
    <w:rsid w:val="00642714"/>
    <w:rsid w:val="00643BCA"/>
    <w:rsid w:val="0064452B"/>
    <w:rsid w:val="0064527B"/>
    <w:rsid w:val="00651B10"/>
    <w:rsid w:val="00653248"/>
    <w:rsid w:val="00654C86"/>
    <w:rsid w:val="00661195"/>
    <w:rsid w:val="006638DD"/>
    <w:rsid w:val="00664BBA"/>
    <w:rsid w:val="00666532"/>
    <w:rsid w:val="0067009F"/>
    <w:rsid w:val="00670589"/>
    <w:rsid w:val="00670C2B"/>
    <w:rsid w:val="00672B8A"/>
    <w:rsid w:val="00672C8D"/>
    <w:rsid w:val="00673054"/>
    <w:rsid w:val="00680B0C"/>
    <w:rsid w:val="00681DC8"/>
    <w:rsid w:val="006829D0"/>
    <w:rsid w:val="00685441"/>
    <w:rsid w:val="00690943"/>
    <w:rsid w:val="00690B57"/>
    <w:rsid w:val="006978F3"/>
    <w:rsid w:val="006A02FF"/>
    <w:rsid w:val="006A11D7"/>
    <w:rsid w:val="006A2D34"/>
    <w:rsid w:val="006A6826"/>
    <w:rsid w:val="006B0B3C"/>
    <w:rsid w:val="006B323D"/>
    <w:rsid w:val="006B395E"/>
    <w:rsid w:val="006B44DE"/>
    <w:rsid w:val="006B507A"/>
    <w:rsid w:val="006C0334"/>
    <w:rsid w:val="006C1603"/>
    <w:rsid w:val="006C3282"/>
    <w:rsid w:val="006C4579"/>
    <w:rsid w:val="006C613C"/>
    <w:rsid w:val="006C6CB9"/>
    <w:rsid w:val="006D28E6"/>
    <w:rsid w:val="006D357A"/>
    <w:rsid w:val="006D391F"/>
    <w:rsid w:val="006D5486"/>
    <w:rsid w:val="006E04AF"/>
    <w:rsid w:val="006E071E"/>
    <w:rsid w:val="006E4324"/>
    <w:rsid w:val="006E6990"/>
    <w:rsid w:val="006E6EE5"/>
    <w:rsid w:val="006E7FDD"/>
    <w:rsid w:val="00703945"/>
    <w:rsid w:val="00707B9D"/>
    <w:rsid w:val="00710962"/>
    <w:rsid w:val="007139C2"/>
    <w:rsid w:val="00721DB8"/>
    <w:rsid w:val="00725A44"/>
    <w:rsid w:val="00730A4E"/>
    <w:rsid w:val="007316C8"/>
    <w:rsid w:val="00732E80"/>
    <w:rsid w:val="00732F86"/>
    <w:rsid w:val="007360BC"/>
    <w:rsid w:val="00736D40"/>
    <w:rsid w:val="00740B85"/>
    <w:rsid w:val="007510E2"/>
    <w:rsid w:val="00752C90"/>
    <w:rsid w:val="00753696"/>
    <w:rsid w:val="007543D5"/>
    <w:rsid w:val="007600B6"/>
    <w:rsid w:val="00762A33"/>
    <w:rsid w:val="00770C35"/>
    <w:rsid w:val="007727DF"/>
    <w:rsid w:val="00775BE6"/>
    <w:rsid w:val="007814F0"/>
    <w:rsid w:val="007845E4"/>
    <w:rsid w:val="00787944"/>
    <w:rsid w:val="00790230"/>
    <w:rsid w:val="00790495"/>
    <w:rsid w:val="0079237F"/>
    <w:rsid w:val="00794859"/>
    <w:rsid w:val="00795128"/>
    <w:rsid w:val="007958A8"/>
    <w:rsid w:val="00795FBF"/>
    <w:rsid w:val="007B1B86"/>
    <w:rsid w:val="007B3A0E"/>
    <w:rsid w:val="007C1594"/>
    <w:rsid w:val="007C2D29"/>
    <w:rsid w:val="007C5918"/>
    <w:rsid w:val="007C792F"/>
    <w:rsid w:val="007C7E5B"/>
    <w:rsid w:val="007D2183"/>
    <w:rsid w:val="007D6938"/>
    <w:rsid w:val="007E052C"/>
    <w:rsid w:val="007E055B"/>
    <w:rsid w:val="007E0EAC"/>
    <w:rsid w:val="007E183B"/>
    <w:rsid w:val="007E1F66"/>
    <w:rsid w:val="007E3DFC"/>
    <w:rsid w:val="007E568F"/>
    <w:rsid w:val="007E56B1"/>
    <w:rsid w:val="007E5705"/>
    <w:rsid w:val="007E74A2"/>
    <w:rsid w:val="007F1DA7"/>
    <w:rsid w:val="007F2F84"/>
    <w:rsid w:val="007F389B"/>
    <w:rsid w:val="007F558F"/>
    <w:rsid w:val="007F6054"/>
    <w:rsid w:val="00802209"/>
    <w:rsid w:val="008053BF"/>
    <w:rsid w:val="00805CC4"/>
    <w:rsid w:val="008135BD"/>
    <w:rsid w:val="00821CBC"/>
    <w:rsid w:val="0082256F"/>
    <w:rsid w:val="00825A43"/>
    <w:rsid w:val="00830ACF"/>
    <w:rsid w:val="008325D6"/>
    <w:rsid w:val="008344B0"/>
    <w:rsid w:val="008411DB"/>
    <w:rsid w:val="008426BF"/>
    <w:rsid w:val="008429F8"/>
    <w:rsid w:val="00843424"/>
    <w:rsid w:val="0084514A"/>
    <w:rsid w:val="008477FF"/>
    <w:rsid w:val="00852A71"/>
    <w:rsid w:val="008535B9"/>
    <w:rsid w:val="008542B1"/>
    <w:rsid w:val="00857F53"/>
    <w:rsid w:val="00860C17"/>
    <w:rsid w:val="00863B30"/>
    <w:rsid w:val="0086688E"/>
    <w:rsid w:val="0086719F"/>
    <w:rsid w:val="00870155"/>
    <w:rsid w:val="00870EC2"/>
    <w:rsid w:val="00874CEB"/>
    <w:rsid w:val="008779EB"/>
    <w:rsid w:val="00881A01"/>
    <w:rsid w:val="00886209"/>
    <w:rsid w:val="00887649"/>
    <w:rsid w:val="0088774D"/>
    <w:rsid w:val="00891977"/>
    <w:rsid w:val="00895644"/>
    <w:rsid w:val="0089763F"/>
    <w:rsid w:val="008A027F"/>
    <w:rsid w:val="008A1AFF"/>
    <w:rsid w:val="008A349F"/>
    <w:rsid w:val="008A52CC"/>
    <w:rsid w:val="008A71BC"/>
    <w:rsid w:val="008B165B"/>
    <w:rsid w:val="008B17D9"/>
    <w:rsid w:val="008C1B1E"/>
    <w:rsid w:val="008C2B3C"/>
    <w:rsid w:val="008C6BC8"/>
    <w:rsid w:val="008D6597"/>
    <w:rsid w:val="008E2695"/>
    <w:rsid w:val="008E65DA"/>
    <w:rsid w:val="008F0471"/>
    <w:rsid w:val="008F1990"/>
    <w:rsid w:val="008F49B9"/>
    <w:rsid w:val="008F6673"/>
    <w:rsid w:val="00900140"/>
    <w:rsid w:val="00906819"/>
    <w:rsid w:val="009112A1"/>
    <w:rsid w:val="00912390"/>
    <w:rsid w:val="00912A5F"/>
    <w:rsid w:val="00913FFC"/>
    <w:rsid w:val="00914884"/>
    <w:rsid w:val="00915377"/>
    <w:rsid w:val="00916548"/>
    <w:rsid w:val="009201D7"/>
    <w:rsid w:val="009224AC"/>
    <w:rsid w:val="00923023"/>
    <w:rsid w:val="00924B0E"/>
    <w:rsid w:val="009257B3"/>
    <w:rsid w:val="00930BE3"/>
    <w:rsid w:val="00931F77"/>
    <w:rsid w:val="00932D0B"/>
    <w:rsid w:val="00934357"/>
    <w:rsid w:val="009344AC"/>
    <w:rsid w:val="009405AF"/>
    <w:rsid w:val="0094080E"/>
    <w:rsid w:val="00944B49"/>
    <w:rsid w:val="00946E5F"/>
    <w:rsid w:val="009546E4"/>
    <w:rsid w:val="009603EF"/>
    <w:rsid w:val="00963473"/>
    <w:rsid w:val="00964C2C"/>
    <w:rsid w:val="009665A3"/>
    <w:rsid w:val="00970784"/>
    <w:rsid w:val="0097078B"/>
    <w:rsid w:val="00972B5C"/>
    <w:rsid w:val="00973CFA"/>
    <w:rsid w:val="009748E0"/>
    <w:rsid w:val="00976B29"/>
    <w:rsid w:val="009772E7"/>
    <w:rsid w:val="009805BE"/>
    <w:rsid w:val="00980BF9"/>
    <w:rsid w:val="00981461"/>
    <w:rsid w:val="0098536A"/>
    <w:rsid w:val="00993EBC"/>
    <w:rsid w:val="009A00A9"/>
    <w:rsid w:val="009A4C95"/>
    <w:rsid w:val="009B3464"/>
    <w:rsid w:val="009B750D"/>
    <w:rsid w:val="009C0CAE"/>
    <w:rsid w:val="009C4F57"/>
    <w:rsid w:val="009D1CA7"/>
    <w:rsid w:val="009D3C4E"/>
    <w:rsid w:val="009D4C59"/>
    <w:rsid w:val="009E1B51"/>
    <w:rsid w:val="009E6960"/>
    <w:rsid w:val="009E6D69"/>
    <w:rsid w:val="00A01456"/>
    <w:rsid w:val="00A06866"/>
    <w:rsid w:val="00A10B49"/>
    <w:rsid w:val="00A2018D"/>
    <w:rsid w:val="00A20311"/>
    <w:rsid w:val="00A232AF"/>
    <w:rsid w:val="00A23493"/>
    <w:rsid w:val="00A23D32"/>
    <w:rsid w:val="00A26E00"/>
    <w:rsid w:val="00A30899"/>
    <w:rsid w:val="00A337F9"/>
    <w:rsid w:val="00A33910"/>
    <w:rsid w:val="00A35F06"/>
    <w:rsid w:val="00A37167"/>
    <w:rsid w:val="00A40A73"/>
    <w:rsid w:val="00A47599"/>
    <w:rsid w:val="00A47E8E"/>
    <w:rsid w:val="00A50E5C"/>
    <w:rsid w:val="00A5589C"/>
    <w:rsid w:val="00A565FC"/>
    <w:rsid w:val="00A62F72"/>
    <w:rsid w:val="00A635E5"/>
    <w:rsid w:val="00A65359"/>
    <w:rsid w:val="00A66E68"/>
    <w:rsid w:val="00A70CAB"/>
    <w:rsid w:val="00A768DB"/>
    <w:rsid w:val="00A80828"/>
    <w:rsid w:val="00A900C4"/>
    <w:rsid w:val="00A936A8"/>
    <w:rsid w:val="00A93C9D"/>
    <w:rsid w:val="00A97253"/>
    <w:rsid w:val="00AB1004"/>
    <w:rsid w:val="00AB6B87"/>
    <w:rsid w:val="00AC1105"/>
    <w:rsid w:val="00AC1842"/>
    <w:rsid w:val="00AC1F3B"/>
    <w:rsid w:val="00AC472C"/>
    <w:rsid w:val="00AC58CC"/>
    <w:rsid w:val="00AC7172"/>
    <w:rsid w:val="00AC71C9"/>
    <w:rsid w:val="00AD1948"/>
    <w:rsid w:val="00AD5263"/>
    <w:rsid w:val="00AD7C85"/>
    <w:rsid w:val="00AE05A7"/>
    <w:rsid w:val="00AE2F63"/>
    <w:rsid w:val="00AF0874"/>
    <w:rsid w:val="00AF1E0F"/>
    <w:rsid w:val="00AF3CEB"/>
    <w:rsid w:val="00AF5FFF"/>
    <w:rsid w:val="00AF7D94"/>
    <w:rsid w:val="00AF7E05"/>
    <w:rsid w:val="00B01A36"/>
    <w:rsid w:val="00B030FC"/>
    <w:rsid w:val="00B041E8"/>
    <w:rsid w:val="00B056A6"/>
    <w:rsid w:val="00B058C0"/>
    <w:rsid w:val="00B10870"/>
    <w:rsid w:val="00B163A8"/>
    <w:rsid w:val="00B16653"/>
    <w:rsid w:val="00B22F71"/>
    <w:rsid w:val="00B23142"/>
    <w:rsid w:val="00B24DA7"/>
    <w:rsid w:val="00B25ED8"/>
    <w:rsid w:val="00B336B9"/>
    <w:rsid w:val="00B37B3E"/>
    <w:rsid w:val="00B4315F"/>
    <w:rsid w:val="00B438D2"/>
    <w:rsid w:val="00B43979"/>
    <w:rsid w:val="00B5500E"/>
    <w:rsid w:val="00B573DC"/>
    <w:rsid w:val="00B601D3"/>
    <w:rsid w:val="00B60503"/>
    <w:rsid w:val="00B61041"/>
    <w:rsid w:val="00B6257B"/>
    <w:rsid w:val="00B6341E"/>
    <w:rsid w:val="00B673E2"/>
    <w:rsid w:val="00B702C0"/>
    <w:rsid w:val="00B7289D"/>
    <w:rsid w:val="00B75DB8"/>
    <w:rsid w:val="00B76D6F"/>
    <w:rsid w:val="00B776EE"/>
    <w:rsid w:val="00B77B92"/>
    <w:rsid w:val="00B81425"/>
    <w:rsid w:val="00B871DC"/>
    <w:rsid w:val="00B91A3F"/>
    <w:rsid w:val="00B949AD"/>
    <w:rsid w:val="00B95A94"/>
    <w:rsid w:val="00BA09BE"/>
    <w:rsid w:val="00BA0C6C"/>
    <w:rsid w:val="00BA30EB"/>
    <w:rsid w:val="00BA4B56"/>
    <w:rsid w:val="00BA4F28"/>
    <w:rsid w:val="00BB3611"/>
    <w:rsid w:val="00BB3CAA"/>
    <w:rsid w:val="00BB45CE"/>
    <w:rsid w:val="00BB5120"/>
    <w:rsid w:val="00BB6A14"/>
    <w:rsid w:val="00BC7A75"/>
    <w:rsid w:val="00BD14C2"/>
    <w:rsid w:val="00BD14ED"/>
    <w:rsid w:val="00BD7A0D"/>
    <w:rsid w:val="00BE4F34"/>
    <w:rsid w:val="00BE52F6"/>
    <w:rsid w:val="00BE5BF2"/>
    <w:rsid w:val="00BF2E9A"/>
    <w:rsid w:val="00BF4357"/>
    <w:rsid w:val="00BF5736"/>
    <w:rsid w:val="00C02816"/>
    <w:rsid w:val="00C0290B"/>
    <w:rsid w:val="00C12AA8"/>
    <w:rsid w:val="00C136D4"/>
    <w:rsid w:val="00C1684B"/>
    <w:rsid w:val="00C210F2"/>
    <w:rsid w:val="00C21AA6"/>
    <w:rsid w:val="00C22285"/>
    <w:rsid w:val="00C2234A"/>
    <w:rsid w:val="00C226E4"/>
    <w:rsid w:val="00C250D6"/>
    <w:rsid w:val="00C2592F"/>
    <w:rsid w:val="00C27723"/>
    <w:rsid w:val="00C339D8"/>
    <w:rsid w:val="00C34F39"/>
    <w:rsid w:val="00C35296"/>
    <w:rsid w:val="00C45D29"/>
    <w:rsid w:val="00C5439F"/>
    <w:rsid w:val="00C54D40"/>
    <w:rsid w:val="00C56374"/>
    <w:rsid w:val="00C57D59"/>
    <w:rsid w:val="00C61C41"/>
    <w:rsid w:val="00C63468"/>
    <w:rsid w:val="00C644ED"/>
    <w:rsid w:val="00C707C9"/>
    <w:rsid w:val="00C720B7"/>
    <w:rsid w:val="00C72C48"/>
    <w:rsid w:val="00C76F0F"/>
    <w:rsid w:val="00C810DB"/>
    <w:rsid w:val="00C84A3D"/>
    <w:rsid w:val="00C8594C"/>
    <w:rsid w:val="00C87D51"/>
    <w:rsid w:val="00C9206F"/>
    <w:rsid w:val="00C937DD"/>
    <w:rsid w:val="00C93D75"/>
    <w:rsid w:val="00C94F4B"/>
    <w:rsid w:val="00C9679F"/>
    <w:rsid w:val="00C97B52"/>
    <w:rsid w:val="00CA1944"/>
    <w:rsid w:val="00CA1FCE"/>
    <w:rsid w:val="00CA240D"/>
    <w:rsid w:val="00CA3DB7"/>
    <w:rsid w:val="00CA55B6"/>
    <w:rsid w:val="00CB218C"/>
    <w:rsid w:val="00CB3E08"/>
    <w:rsid w:val="00CC062B"/>
    <w:rsid w:val="00CC2043"/>
    <w:rsid w:val="00CC2553"/>
    <w:rsid w:val="00CC2891"/>
    <w:rsid w:val="00CC62AB"/>
    <w:rsid w:val="00CD0BCD"/>
    <w:rsid w:val="00CD1B70"/>
    <w:rsid w:val="00CD3BB3"/>
    <w:rsid w:val="00CE7993"/>
    <w:rsid w:val="00CF01C9"/>
    <w:rsid w:val="00CF0DF2"/>
    <w:rsid w:val="00CF7A93"/>
    <w:rsid w:val="00D01811"/>
    <w:rsid w:val="00D10D30"/>
    <w:rsid w:val="00D13DCA"/>
    <w:rsid w:val="00D13EB1"/>
    <w:rsid w:val="00D166EA"/>
    <w:rsid w:val="00D23246"/>
    <w:rsid w:val="00D27B0F"/>
    <w:rsid w:val="00D27DC6"/>
    <w:rsid w:val="00D31211"/>
    <w:rsid w:val="00D31E00"/>
    <w:rsid w:val="00D331C4"/>
    <w:rsid w:val="00D40552"/>
    <w:rsid w:val="00D41798"/>
    <w:rsid w:val="00D41AE8"/>
    <w:rsid w:val="00D42BED"/>
    <w:rsid w:val="00D455AC"/>
    <w:rsid w:val="00D4599F"/>
    <w:rsid w:val="00D52032"/>
    <w:rsid w:val="00D55F8A"/>
    <w:rsid w:val="00D6174F"/>
    <w:rsid w:val="00D6735B"/>
    <w:rsid w:val="00D721A5"/>
    <w:rsid w:val="00D7689A"/>
    <w:rsid w:val="00D80792"/>
    <w:rsid w:val="00D80891"/>
    <w:rsid w:val="00D841B8"/>
    <w:rsid w:val="00D84721"/>
    <w:rsid w:val="00D851E2"/>
    <w:rsid w:val="00D9060B"/>
    <w:rsid w:val="00D91A67"/>
    <w:rsid w:val="00D95B87"/>
    <w:rsid w:val="00D975A6"/>
    <w:rsid w:val="00DA1B34"/>
    <w:rsid w:val="00DA4E69"/>
    <w:rsid w:val="00DA5550"/>
    <w:rsid w:val="00DB414D"/>
    <w:rsid w:val="00DB4AF0"/>
    <w:rsid w:val="00DC11F6"/>
    <w:rsid w:val="00DC1E30"/>
    <w:rsid w:val="00DC3FD3"/>
    <w:rsid w:val="00DC7E72"/>
    <w:rsid w:val="00DD0176"/>
    <w:rsid w:val="00DD2249"/>
    <w:rsid w:val="00DD320E"/>
    <w:rsid w:val="00DD6720"/>
    <w:rsid w:val="00DE2536"/>
    <w:rsid w:val="00DE2CBA"/>
    <w:rsid w:val="00DE44B7"/>
    <w:rsid w:val="00DE580B"/>
    <w:rsid w:val="00DE6C92"/>
    <w:rsid w:val="00DF05AB"/>
    <w:rsid w:val="00DF0F0A"/>
    <w:rsid w:val="00DF505B"/>
    <w:rsid w:val="00DF6048"/>
    <w:rsid w:val="00E001BA"/>
    <w:rsid w:val="00E00B26"/>
    <w:rsid w:val="00E010E4"/>
    <w:rsid w:val="00E01E7A"/>
    <w:rsid w:val="00E029CD"/>
    <w:rsid w:val="00E03780"/>
    <w:rsid w:val="00E067EC"/>
    <w:rsid w:val="00E06A42"/>
    <w:rsid w:val="00E07350"/>
    <w:rsid w:val="00E10F5A"/>
    <w:rsid w:val="00E132DE"/>
    <w:rsid w:val="00E215D5"/>
    <w:rsid w:val="00E21769"/>
    <w:rsid w:val="00E22B39"/>
    <w:rsid w:val="00E238CD"/>
    <w:rsid w:val="00E26B13"/>
    <w:rsid w:val="00E27D76"/>
    <w:rsid w:val="00E31DD4"/>
    <w:rsid w:val="00E332F3"/>
    <w:rsid w:val="00E33E78"/>
    <w:rsid w:val="00E3527E"/>
    <w:rsid w:val="00E35C59"/>
    <w:rsid w:val="00E36FCF"/>
    <w:rsid w:val="00E378C2"/>
    <w:rsid w:val="00E41907"/>
    <w:rsid w:val="00E4256A"/>
    <w:rsid w:val="00E43B3E"/>
    <w:rsid w:val="00E5092E"/>
    <w:rsid w:val="00E652C3"/>
    <w:rsid w:val="00E73552"/>
    <w:rsid w:val="00E73C7B"/>
    <w:rsid w:val="00E82408"/>
    <w:rsid w:val="00E830FA"/>
    <w:rsid w:val="00E85025"/>
    <w:rsid w:val="00E9156C"/>
    <w:rsid w:val="00E961B6"/>
    <w:rsid w:val="00E96251"/>
    <w:rsid w:val="00EA0DE1"/>
    <w:rsid w:val="00EA1CAD"/>
    <w:rsid w:val="00EA263A"/>
    <w:rsid w:val="00EA36F3"/>
    <w:rsid w:val="00EA5539"/>
    <w:rsid w:val="00EA59E5"/>
    <w:rsid w:val="00EB034C"/>
    <w:rsid w:val="00EB0F10"/>
    <w:rsid w:val="00EB14B3"/>
    <w:rsid w:val="00EB25B2"/>
    <w:rsid w:val="00EB3A1B"/>
    <w:rsid w:val="00EC01AD"/>
    <w:rsid w:val="00EC5C0D"/>
    <w:rsid w:val="00EC7B96"/>
    <w:rsid w:val="00ED1173"/>
    <w:rsid w:val="00ED3AC6"/>
    <w:rsid w:val="00EE33CB"/>
    <w:rsid w:val="00EE5E1F"/>
    <w:rsid w:val="00EE6492"/>
    <w:rsid w:val="00EF0726"/>
    <w:rsid w:val="00EF2771"/>
    <w:rsid w:val="00EF3250"/>
    <w:rsid w:val="00F02059"/>
    <w:rsid w:val="00F03279"/>
    <w:rsid w:val="00F06874"/>
    <w:rsid w:val="00F1174D"/>
    <w:rsid w:val="00F24AFA"/>
    <w:rsid w:val="00F2730E"/>
    <w:rsid w:val="00F30E99"/>
    <w:rsid w:val="00F331CA"/>
    <w:rsid w:val="00F34070"/>
    <w:rsid w:val="00F34C91"/>
    <w:rsid w:val="00F37B83"/>
    <w:rsid w:val="00F4545B"/>
    <w:rsid w:val="00F467FF"/>
    <w:rsid w:val="00F46FC7"/>
    <w:rsid w:val="00F5162D"/>
    <w:rsid w:val="00F5274D"/>
    <w:rsid w:val="00F532F4"/>
    <w:rsid w:val="00F54986"/>
    <w:rsid w:val="00F55D06"/>
    <w:rsid w:val="00F57D17"/>
    <w:rsid w:val="00F60457"/>
    <w:rsid w:val="00F6195B"/>
    <w:rsid w:val="00F627FE"/>
    <w:rsid w:val="00F6461F"/>
    <w:rsid w:val="00F6687F"/>
    <w:rsid w:val="00F7128A"/>
    <w:rsid w:val="00F72272"/>
    <w:rsid w:val="00F733E1"/>
    <w:rsid w:val="00F741E8"/>
    <w:rsid w:val="00F775D2"/>
    <w:rsid w:val="00F8103A"/>
    <w:rsid w:val="00F868E8"/>
    <w:rsid w:val="00F91B53"/>
    <w:rsid w:val="00F927E4"/>
    <w:rsid w:val="00F95D7B"/>
    <w:rsid w:val="00FA3128"/>
    <w:rsid w:val="00FA7FF8"/>
    <w:rsid w:val="00FB038B"/>
    <w:rsid w:val="00FB3165"/>
    <w:rsid w:val="00FB3541"/>
    <w:rsid w:val="00FB37E9"/>
    <w:rsid w:val="00FB3E27"/>
    <w:rsid w:val="00FB4253"/>
    <w:rsid w:val="00FB5286"/>
    <w:rsid w:val="00FC2A86"/>
    <w:rsid w:val="00FD2B50"/>
    <w:rsid w:val="00FD4D25"/>
    <w:rsid w:val="00FD5719"/>
    <w:rsid w:val="00FD659D"/>
    <w:rsid w:val="00FD663A"/>
    <w:rsid w:val="00FD7BB6"/>
    <w:rsid w:val="00FE014B"/>
    <w:rsid w:val="00FE2B83"/>
    <w:rsid w:val="00FE620F"/>
    <w:rsid w:val="00FE6DD4"/>
    <w:rsid w:val="00FF0F05"/>
    <w:rsid w:val="00FF1046"/>
    <w:rsid w:val="00FF16F7"/>
    <w:rsid w:val="00FF1EEB"/>
    <w:rsid w:val="00FF2F4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AFE"/>
  <w15:chartTrackingRefBased/>
  <w15:docId w15:val="{FEE9826C-645A-46A2-B952-316FE7B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F7"/>
    <w:rPr>
      <w:noProof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E6492"/>
    <w:pPr>
      <w:keepNext/>
      <w:jc w:val="center"/>
      <w:outlineLvl w:val="3"/>
    </w:pPr>
    <w:rPr>
      <w:i/>
      <w:iCs/>
      <w:noProof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EE6492"/>
    <w:pPr>
      <w:keepNext/>
      <w:jc w:val="center"/>
      <w:outlineLvl w:val="4"/>
    </w:pPr>
    <w:rPr>
      <w:b/>
      <w:bCs/>
      <w:noProof w:val="0"/>
      <w:sz w:val="26"/>
    </w:rPr>
  </w:style>
  <w:style w:type="paragraph" w:styleId="Heading7">
    <w:name w:val="heading 7"/>
    <w:basedOn w:val="Normal"/>
    <w:next w:val="Normal"/>
    <w:link w:val="Heading7Char"/>
    <w:qFormat/>
    <w:rsid w:val="00EE6492"/>
    <w:pPr>
      <w:keepNext/>
      <w:spacing w:before="40" w:after="40"/>
      <w:jc w:val="center"/>
      <w:outlineLvl w:val="6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rsid w:val="000B44F7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874CEB"/>
    <w:pPr>
      <w:spacing w:before="120"/>
      <w:ind w:firstLine="567"/>
      <w:jc w:val="both"/>
    </w:pPr>
    <w:rPr>
      <w:sz w:val="28"/>
      <w:szCs w:val="20"/>
      <w:lang w:val="en-AU"/>
    </w:rPr>
  </w:style>
  <w:style w:type="character" w:customStyle="1" w:styleId="apple-converted-space">
    <w:name w:val="apple-converted-space"/>
    <w:rsid w:val="00821CBC"/>
  </w:style>
  <w:style w:type="table" w:styleId="TableGrid">
    <w:name w:val="Table Grid"/>
    <w:basedOn w:val="TableNormal"/>
    <w:rsid w:val="0035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al"/>
    <w:rsid w:val="002C79A7"/>
    <w:pPr>
      <w:spacing w:before="120"/>
      <w:ind w:firstLine="567"/>
      <w:jc w:val="both"/>
    </w:pPr>
    <w:rPr>
      <w:sz w:val="28"/>
      <w:szCs w:val="20"/>
      <w:lang w:val="en-AU"/>
    </w:rPr>
  </w:style>
  <w:style w:type="paragraph" w:styleId="BalloonText">
    <w:name w:val="Balloon Text"/>
    <w:basedOn w:val="Normal"/>
    <w:link w:val="BalloonTextChar"/>
    <w:rsid w:val="002618F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618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F733E1"/>
    <w:pPr>
      <w:spacing w:before="100" w:beforeAutospacing="1" w:after="100" w:afterAutospacing="1"/>
    </w:pPr>
  </w:style>
  <w:style w:type="paragraph" w:customStyle="1" w:styleId="ConsPlusTitle">
    <w:name w:val="ConsPlusTitle"/>
    <w:rsid w:val="00D27DC6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Title">
    <w:name w:val="Title"/>
    <w:basedOn w:val="Normal"/>
    <w:link w:val="TitleChar"/>
    <w:qFormat/>
    <w:rsid w:val="008D6597"/>
    <w:pPr>
      <w:spacing w:after="120"/>
      <w:jc w:val="center"/>
    </w:pPr>
    <w:rPr>
      <w:b/>
      <w:bCs/>
      <w:noProof w:val="0"/>
      <w:color w:val="0000FF"/>
      <w:sz w:val="36"/>
      <w:lang w:val="en-US"/>
    </w:rPr>
  </w:style>
  <w:style w:type="character" w:customStyle="1" w:styleId="TitleChar">
    <w:name w:val="Title Char"/>
    <w:link w:val="Title"/>
    <w:rsid w:val="008D6597"/>
    <w:rPr>
      <w:b/>
      <w:bCs/>
      <w:color w:val="0000FF"/>
      <w:sz w:val="36"/>
      <w:szCs w:val="24"/>
      <w:lang w:val="en-US" w:eastAsia="en-US"/>
    </w:rPr>
  </w:style>
  <w:style w:type="character" w:customStyle="1" w:styleId="Heading4Char">
    <w:name w:val="Heading 4 Char"/>
    <w:link w:val="Heading4"/>
    <w:rsid w:val="00EE6492"/>
    <w:rPr>
      <w:i/>
      <w:iCs/>
      <w:sz w:val="28"/>
      <w:szCs w:val="24"/>
      <w:lang w:eastAsia="en-US"/>
    </w:rPr>
  </w:style>
  <w:style w:type="character" w:customStyle="1" w:styleId="Heading5Char">
    <w:name w:val="Heading 5 Char"/>
    <w:link w:val="Heading5"/>
    <w:rsid w:val="00EE6492"/>
    <w:rPr>
      <w:b/>
      <w:bCs/>
      <w:sz w:val="26"/>
      <w:szCs w:val="24"/>
      <w:lang w:eastAsia="en-US"/>
    </w:rPr>
  </w:style>
  <w:style w:type="character" w:customStyle="1" w:styleId="Heading7Char">
    <w:name w:val="Heading 7 Char"/>
    <w:link w:val="Heading7"/>
    <w:rsid w:val="00EE649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87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71DC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7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DC"/>
    <w:rPr>
      <w:noProof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93D75"/>
    <w:rPr>
      <w:rFonts w:ascii="Calibri" w:eastAsia="Calibri" w:hAnsi="Calibri"/>
      <w:noProof w:val="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D75"/>
    <w:rPr>
      <w:rFonts w:ascii="Calibri" w:eastAsia="Calibri" w:hAnsi="Calibr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E0FF-7DFE-4E7F-B877-E906CD3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subject/>
  <dc:creator>vanchat.nafi</dc:creator>
  <cp:keywords/>
  <cp:lastModifiedBy>Admin</cp:lastModifiedBy>
  <cp:revision>50</cp:revision>
  <cp:lastPrinted>2018-03-02T08:13:00Z</cp:lastPrinted>
  <dcterms:created xsi:type="dcterms:W3CDTF">2017-08-21T07:47:00Z</dcterms:created>
  <dcterms:modified xsi:type="dcterms:W3CDTF">2018-03-02T08:14:00Z</dcterms:modified>
</cp:coreProperties>
</file>